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B5BE" w14:textId="04C38D54" w:rsidR="001B6107" w:rsidRPr="000449DD" w:rsidRDefault="008D4E82" w:rsidP="00895C4B">
      <w:pPr>
        <w:spacing w:after="100" w:afterAutospacing="1"/>
        <w:rPr>
          <w:rFonts w:ascii="Arial" w:hAnsi="Arial" w:cs="Arial"/>
          <w:b/>
          <w:sz w:val="22"/>
        </w:rPr>
      </w:pPr>
      <w:r w:rsidRPr="000449DD">
        <w:rPr>
          <w:rFonts w:ascii="Arial" w:hAnsi="Arial" w:cs="Arial"/>
          <w:b/>
          <w:sz w:val="22"/>
        </w:rPr>
        <w:t>Du</w:t>
      </w:r>
      <w:r w:rsidR="007E1895" w:rsidRPr="000449DD">
        <w:rPr>
          <w:rFonts w:ascii="Arial" w:hAnsi="Arial" w:cs="Arial"/>
          <w:b/>
          <w:sz w:val="22"/>
        </w:rPr>
        <w:t xml:space="preserve"> har fått time til tannbehandling i narkose </w:t>
      </w:r>
    </w:p>
    <w:p w14:paraId="485E6A5D" w14:textId="1482C9E6" w:rsidR="43549316" w:rsidRDefault="43549316" w:rsidP="43549316">
      <w:pPr>
        <w:spacing w:afterAutospacing="1"/>
        <w:rPr>
          <w:rFonts w:ascii="Arial" w:hAnsi="Arial" w:cs="Arial"/>
          <w:b/>
          <w:bCs/>
          <w:sz w:val="22"/>
        </w:rPr>
      </w:pPr>
    </w:p>
    <w:p w14:paraId="009CA568" w14:textId="5D4BC70B" w:rsidR="007E1895" w:rsidRPr="000449DD" w:rsidRDefault="007C547D" w:rsidP="00895C4B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0449DD">
        <w:rPr>
          <w:rFonts w:ascii="Arial" w:hAnsi="Arial" w:cs="Arial"/>
          <w:b/>
          <w:sz w:val="20"/>
          <w:szCs w:val="20"/>
        </w:rPr>
        <w:t xml:space="preserve">ed </w:t>
      </w:r>
      <w:r w:rsidR="003C21CC">
        <w:rPr>
          <w:rFonts w:ascii="Arial" w:hAnsi="Arial" w:cs="Arial"/>
          <w:b/>
          <w:sz w:val="20"/>
          <w:szCs w:val="20"/>
        </w:rPr>
        <w:t>a</w:t>
      </w:r>
      <w:r w:rsidR="007E1895" w:rsidRPr="000449DD">
        <w:rPr>
          <w:rFonts w:ascii="Arial" w:hAnsi="Arial" w:cs="Arial"/>
          <w:b/>
          <w:sz w:val="20"/>
          <w:szCs w:val="20"/>
        </w:rPr>
        <w:t xml:space="preserve">vdeling for </w:t>
      </w:r>
      <w:r w:rsidR="003C21CC">
        <w:rPr>
          <w:rFonts w:ascii="Arial" w:hAnsi="Arial" w:cs="Arial"/>
          <w:b/>
          <w:sz w:val="20"/>
          <w:szCs w:val="20"/>
        </w:rPr>
        <w:t>o</w:t>
      </w:r>
      <w:r w:rsidR="007E1895" w:rsidRPr="000449DD">
        <w:rPr>
          <w:rFonts w:ascii="Arial" w:hAnsi="Arial" w:cs="Arial"/>
          <w:b/>
          <w:sz w:val="20"/>
          <w:szCs w:val="20"/>
        </w:rPr>
        <w:t xml:space="preserve">perasjon </w:t>
      </w:r>
      <w:r w:rsidR="003C21CC">
        <w:rPr>
          <w:rFonts w:ascii="Arial" w:hAnsi="Arial" w:cs="Arial"/>
          <w:b/>
          <w:sz w:val="20"/>
          <w:szCs w:val="20"/>
        </w:rPr>
        <w:t>ø</w:t>
      </w:r>
      <w:r w:rsidR="007E1895" w:rsidRPr="000449DD">
        <w:rPr>
          <w:rFonts w:ascii="Arial" w:hAnsi="Arial" w:cs="Arial"/>
          <w:b/>
          <w:sz w:val="20"/>
          <w:szCs w:val="20"/>
        </w:rPr>
        <w:t>re-nese-hals, Nevrosenteret 2.etg</w:t>
      </w:r>
      <w:r w:rsidR="00FA2521" w:rsidRPr="000449DD">
        <w:rPr>
          <w:rFonts w:ascii="Arial" w:hAnsi="Arial" w:cs="Arial"/>
          <w:b/>
          <w:sz w:val="20"/>
          <w:szCs w:val="20"/>
        </w:rPr>
        <w:t>, St. Olavs</w:t>
      </w:r>
    </w:p>
    <w:p w14:paraId="29887E2E" w14:textId="63010860" w:rsidR="66A6A91D" w:rsidRDefault="66A6A91D" w:rsidP="66A6A91D">
      <w:pPr>
        <w:spacing w:afterAutospacing="1"/>
        <w:rPr>
          <w:rFonts w:ascii="Arial" w:hAnsi="Arial" w:cs="Arial"/>
          <w:b/>
          <w:bCs/>
          <w:sz w:val="20"/>
          <w:szCs w:val="20"/>
        </w:rPr>
      </w:pPr>
    </w:p>
    <w:p w14:paraId="45334909" w14:textId="3C3FCA52" w:rsidR="007E1895" w:rsidRPr="00895C4B" w:rsidRDefault="007E1895" w:rsidP="00895C4B">
      <w:pPr>
        <w:spacing w:after="100" w:afterAutospacing="1" w:line="240" w:lineRule="auto"/>
        <w:rPr>
          <w:rFonts w:ascii="Arial" w:hAnsi="Arial" w:cs="Arial"/>
        </w:rPr>
      </w:pPr>
      <w:r w:rsidRPr="00895C4B">
        <w:rPr>
          <w:rFonts w:ascii="Arial" w:hAnsi="Arial" w:cs="Arial"/>
        </w:rPr>
        <w:t xml:space="preserve">Dersom timen ikke </w:t>
      </w:r>
      <w:r w:rsidR="00895C4B" w:rsidRPr="00895C4B">
        <w:rPr>
          <w:rFonts w:ascii="Arial" w:hAnsi="Arial" w:cs="Arial"/>
        </w:rPr>
        <w:t>passer,</w:t>
      </w:r>
      <w:r w:rsidR="00895C4B">
        <w:rPr>
          <w:rFonts w:ascii="Arial" w:hAnsi="Arial" w:cs="Arial"/>
        </w:rPr>
        <w:t xml:space="preserve"> ber vi deg</w:t>
      </w:r>
      <w:r w:rsidRPr="00895C4B">
        <w:rPr>
          <w:rFonts w:ascii="Arial" w:hAnsi="Arial" w:cs="Arial"/>
        </w:rPr>
        <w:t xml:space="preserve"> gi beskjed på telefon</w:t>
      </w:r>
      <w:r w:rsidR="00895C4B">
        <w:rPr>
          <w:rFonts w:ascii="Arial" w:hAnsi="Arial" w:cs="Arial"/>
        </w:rPr>
        <w:t xml:space="preserve"> 74 17 87 71</w:t>
      </w:r>
      <w:r w:rsidRPr="00895C4B">
        <w:rPr>
          <w:rFonts w:ascii="Arial" w:hAnsi="Arial" w:cs="Arial"/>
        </w:rPr>
        <w:t xml:space="preserve"> mellom kl. 08.00 – 15.00</w:t>
      </w:r>
      <w:r w:rsidR="00555E08" w:rsidRPr="00895C4B">
        <w:rPr>
          <w:rFonts w:ascii="Arial" w:hAnsi="Arial" w:cs="Arial"/>
        </w:rPr>
        <w:t xml:space="preserve">. </w:t>
      </w:r>
      <w:r w:rsidR="00EF059D">
        <w:rPr>
          <w:rFonts w:ascii="Arial" w:hAnsi="Arial" w:cs="Arial"/>
        </w:rPr>
        <w:t>Dersom</w:t>
      </w:r>
      <w:r w:rsidR="462FE948" w:rsidRPr="00895C4B">
        <w:rPr>
          <w:rFonts w:ascii="Arial" w:hAnsi="Arial" w:cs="Arial"/>
        </w:rPr>
        <w:t xml:space="preserve"> </w:t>
      </w:r>
      <w:r w:rsidR="00555E08" w:rsidRPr="00895C4B">
        <w:rPr>
          <w:rFonts w:ascii="Arial" w:hAnsi="Arial" w:cs="Arial"/>
        </w:rPr>
        <w:t>telefonen ikke besvares, vil vi</w:t>
      </w:r>
      <w:r w:rsidR="462FE948" w:rsidRPr="00895C4B">
        <w:rPr>
          <w:rFonts w:ascii="Arial" w:hAnsi="Arial" w:cs="Arial"/>
        </w:rPr>
        <w:t xml:space="preserve"> ringe</w:t>
      </w:r>
      <w:r w:rsidR="00555E08" w:rsidRPr="00895C4B">
        <w:rPr>
          <w:rFonts w:ascii="Arial" w:hAnsi="Arial" w:cs="Arial"/>
        </w:rPr>
        <w:t xml:space="preserve"> deg </w:t>
      </w:r>
      <w:r w:rsidR="462FE948" w:rsidRPr="00895C4B">
        <w:rPr>
          <w:rFonts w:ascii="Arial" w:hAnsi="Arial" w:cs="Arial"/>
        </w:rPr>
        <w:t>tilbake.</w:t>
      </w:r>
    </w:p>
    <w:p w14:paraId="5C5BF90F" w14:textId="0FC8254A" w:rsidR="007E1895" w:rsidRPr="00895C4B" w:rsidRDefault="007E1895" w:rsidP="00895C4B">
      <w:pPr>
        <w:spacing w:after="100" w:afterAutospacing="1"/>
        <w:rPr>
          <w:rFonts w:ascii="Arial" w:hAnsi="Arial" w:cs="Arial"/>
          <w:b/>
          <w:color w:val="FFEA66" w:themeColor="accent1" w:themeTint="99"/>
        </w:rPr>
      </w:pPr>
      <w:r w:rsidRPr="00895C4B">
        <w:rPr>
          <w:rFonts w:ascii="Arial" w:hAnsi="Arial" w:cs="Arial"/>
          <w:b/>
          <w:color w:val="000000" w:themeColor="text1"/>
          <w:highlight w:val="green"/>
        </w:rPr>
        <w:t xml:space="preserve">Hvis du / dere trenger å avbestille timen, </w:t>
      </w:r>
      <w:r w:rsidR="00D07D70" w:rsidRPr="00895C4B">
        <w:rPr>
          <w:rFonts w:ascii="Arial" w:hAnsi="Arial" w:cs="Arial"/>
          <w:b/>
          <w:i/>
          <w:color w:val="000000" w:themeColor="text1"/>
          <w:highlight w:val="green"/>
        </w:rPr>
        <w:t>må</w:t>
      </w:r>
      <w:r w:rsidRPr="00895C4B">
        <w:rPr>
          <w:rFonts w:ascii="Arial" w:hAnsi="Arial" w:cs="Arial"/>
          <w:b/>
          <w:color w:val="000000" w:themeColor="text1"/>
          <w:highlight w:val="green"/>
        </w:rPr>
        <w:t xml:space="preserve"> det skje min</w:t>
      </w:r>
      <w:r w:rsidR="00D07D70" w:rsidRPr="00895C4B">
        <w:rPr>
          <w:rFonts w:ascii="Arial" w:hAnsi="Arial" w:cs="Arial"/>
          <w:b/>
          <w:color w:val="000000" w:themeColor="text1"/>
          <w:highlight w:val="green"/>
        </w:rPr>
        <w:t>st</w:t>
      </w:r>
      <w:r w:rsidRPr="00895C4B">
        <w:rPr>
          <w:rFonts w:ascii="Arial" w:hAnsi="Arial" w:cs="Arial"/>
          <w:b/>
          <w:color w:val="000000" w:themeColor="text1"/>
          <w:highlight w:val="green"/>
        </w:rPr>
        <w:t xml:space="preserve"> 48 timer før avsatt tid</w:t>
      </w:r>
      <w:r w:rsidRPr="00895C4B">
        <w:rPr>
          <w:rFonts w:ascii="Arial" w:hAnsi="Arial" w:cs="Arial"/>
          <w:b/>
          <w:color w:val="FFEA66" w:themeColor="accent1" w:themeTint="99"/>
          <w:highlight w:val="green"/>
        </w:rPr>
        <w:t>.</w:t>
      </w:r>
    </w:p>
    <w:p w14:paraId="35934B11" w14:textId="676C6ADC" w:rsidR="007E1895" w:rsidRPr="00D07D70" w:rsidRDefault="007E1895" w:rsidP="79168960">
      <w:pPr>
        <w:spacing w:after="100" w:afterAutospacing="1"/>
        <w:rPr>
          <w:rFonts w:ascii="Arial" w:hAnsi="Arial" w:cs="Arial"/>
        </w:rPr>
      </w:pPr>
      <w:r w:rsidRPr="00D07D70">
        <w:rPr>
          <w:rFonts w:ascii="Arial" w:hAnsi="Arial" w:cs="Arial"/>
          <w:b/>
          <w:bCs/>
        </w:rPr>
        <w:t xml:space="preserve">Pasienten </w:t>
      </w:r>
      <w:r w:rsidRPr="00D07D70">
        <w:rPr>
          <w:rFonts w:ascii="Arial" w:hAnsi="Arial" w:cs="Arial"/>
          <w:b/>
          <w:bCs/>
          <w:i/>
          <w:iCs/>
        </w:rPr>
        <w:t xml:space="preserve">skal </w:t>
      </w:r>
      <w:r w:rsidRPr="00D07D70">
        <w:rPr>
          <w:rFonts w:ascii="Arial" w:hAnsi="Arial" w:cs="Arial"/>
          <w:b/>
          <w:bCs/>
        </w:rPr>
        <w:t xml:space="preserve">være fastende. </w:t>
      </w:r>
      <w:r w:rsidR="00555E08" w:rsidRPr="00D07D70">
        <w:rPr>
          <w:rFonts w:ascii="Arial" w:hAnsi="Arial" w:cs="Arial"/>
        </w:rPr>
        <w:t xml:space="preserve">Det innebærer at pasienten </w:t>
      </w:r>
      <w:r w:rsidRPr="00D07D70">
        <w:rPr>
          <w:rFonts w:ascii="Arial" w:hAnsi="Arial" w:cs="Arial"/>
          <w:highlight w:val="yellow"/>
        </w:rPr>
        <w:t>ikke</w:t>
      </w:r>
      <w:r w:rsidR="00555E08" w:rsidRPr="00D07D70">
        <w:rPr>
          <w:rFonts w:ascii="Arial" w:hAnsi="Arial" w:cs="Arial"/>
          <w:highlight w:val="yellow"/>
        </w:rPr>
        <w:t xml:space="preserve"> kan ha </w:t>
      </w:r>
      <w:r w:rsidRPr="00D07D70">
        <w:rPr>
          <w:rFonts w:ascii="Arial" w:hAnsi="Arial" w:cs="Arial"/>
          <w:highlight w:val="yellow"/>
        </w:rPr>
        <w:t xml:space="preserve">spist eller drukket </w:t>
      </w:r>
      <w:r w:rsidR="61419FB3" w:rsidRPr="00D07D70">
        <w:rPr>
          <w:rFonts w:ascii="Arial" w:hAnsi="Arial" w:cs="Arial"/>
          <w:highlight w:val="yellow"/>
        </w:rPr>
        <w:t xml:space="preserve">fra </w:t>
      </w:r>
      <w:proofErr w:type="spellStart"/>
      <w:r w:rsidR="61419FB3" w:rsidRPr="00D07D70">
        <w:rPr>
          <w:rFonts w:ascii="Arial" w:hAnsi="Arial" w:cs="Arial"/>
          <w:highlight w:val="yellow"/>
        </w:rPr>
        <w:t>kl</w:t>
      </w:r>
      <w:proofErr w:type="spellEnd"/>
      <w:r w:rsidR="61419FB3" w:rsidRPr="00D07D70">
        <w:rPr>
          <w:rFonts w:ascii="Arial" w:hAnsi="Arial" w:cs="Arial"/>
          <w:highlight w:val="yellow"/>
        </w:rPr>
        <w:t xml:space="preserve"> 24.00 dagen før</w:t>
      </w:r>
      <w:r w:rsidRPr="00D07D70">
        <w:rPr>
          <w:rFonts w:ascii="Arial" w:hAnsi="Arial" w:cs="Arial"/>
        </w:rPr>
        <w:t xml:space="preserve">. Dette er en forutsetning for å få narkose. Barn som </w:t>
      </w:r>
      <w:r w:rsidR="00D07D70">
        <w:rPr>
          <w:rFonts w:ascii="Arial" w:hAnsi="Arial" w:cs="Arial"/>
        </w:rPr>
        <w:t>har timeavtale for</w:t>
      </w:r>
      <w:r w:rsidRPr="00D07D70">
        <w:rPr>
          <w:rFonts w:ascii="Arial" w:hAnsi="Arial" w:cs="Arial"/>
        </w:rPr>
        <w:t xml:space="preserve"> narkose etter </w:t>
      </w:r>
      <w:proofErr w:type="spellStart"/>
      <w:r w:rsidRPr="00D07D70">
        <w:rPr>
          <w:rFonts w:ascii="Arial" w:hAnsi="Arial" w:cs="Arial"/>
        </w:rPr>
        <w:t>kl</w:t>
      </w:r>
      <w:proofErr w:type="spellEnd"/>
      <w:r w:rsidRPr="00D07D70">
        <w:rPr>
          <w:rFonts w:ascii="Arial" w:hAnsi="Arial" w:cs="Arial"/>
        </w:rPr>
        <w:t xml:space="preserve"> 10.00, kan drikke 1-2 glass saft/vann på morgenen</w:t>
      </w:r>
      <w:r w:rsidR="00D07D70">
        <w:rPr>
          <w:rFonts w:ascii="Arial" w:hAnsi="Arial" w:cs="Arial"/>
        </w:rPr>
        <w:t xml:space="preserve">, inntil </w:t>
      </w:r>
      <w:r w:rsidRPr="00D07D70">
        <w:rPr>
          <w:rFonts w:ascii="Arial" w:hAnsi="Arial" w:cs="Arial"/>
        </w:rPr>
        <w:t xml:space="preserve">2 timer før oppmøte.                                                                                </w:t>
      </w:r>
    </w:p>
    <w:p w14:paraId="15CD3C6B" w14:textId="0B5DCF47" w:rsidR="007E1895" w:rsidRPr="00D07D70" w:rsidRDefault="007E1895" w:rsidP="007E1895">
      <w:pPr>
        <w:spacing w:after="100" w:afterAutospacing="1"/>
        <w:rPr>
          <w:rFonts w:ascii="Arial" w:hAnsi="Arial" w:cs="Arial"/>
        </w:rPr>
      </w:pPr>
      <w:r w:rsidRPr="00D07D70">
        <w:rPr>
          <w:rFonts w:ascii="Arial" w:hAnsi="Arial" w:cs="Arial"/>
        </w:rPr>
        <w:t xml:space="preserve">Oppgi vekt ved ankomst. Ha også </w:t>
      </w:r>
      <w:r w:rsidR="00555E08" w:rsidRPr="00D07D70">
        <w:rPr>
          <w:rFonts w:ascii="Arial" w:hAnsi="Arial" w:cs="Arial"/>
        </w:rPr>
        <w:t xml:space="preserve">klart </w:t>
      </w:r>
      <w:r w:rsidRPr="00D07D70">
        <w:rPr>
          <w:rFonts w:ascii="Arial" w:hAnsi="Arial" w:cs="Arial"/>
        </w:rPr>
        <w:t>nærmeste kontaktpersons telefonnummer.</w:t>
      </w:r>
    </w:p>
    <w:p w14:paraId="06657513" w14:textId="0BC8169F" w:rsidR="0EE4BE18" w:rsidRPr="00D07D70" w:rsidRDefault="0EE4BE18">
      <w:pPr>
        <w:rPr>
          <w:rFonts w:ascii="Arial" w:hAnsi="Arial" w:cs="Arial"/>
        </w:rPr>
      </w:pPr>
      <w:r w:rsidRPr="00D07D70">
        <w:rPr>
          <w:rFonts w:ascii="Arial" w:eastAsia="Arial" w:hAnsi="Arial" w:cs="Arial"/>
          <w:b/>
          <w:bCs/>
          <w:szCs w:val="18"/>
        </w:rPr>
        <w:t xml:space="preserve">«Reisemåte»      </w:t>
      </w:r>
    </w:p>
    <w:p w14:paraId="45875DC2" w14:textId="567B519E" w:rsidR="12F919B6" w:rsidRPr="00D07D70" w:rsidRDefault="00895C4B" w:rsidP="12F919B6">
      <w:pPr>
        <w:rPr>
          <w:rFonts w:ascii="Arial" w:hAnsi="Arial" w:cs="Arial"/>
        </w:rPr>
      </w:pPr>
      <w:r>
        <w:rPr>
          <w:rFonts w:ascii="Arial" w:eastAsia="Times New Roman" w:hAnsi="Arial" w:cs="Arial"/>
          <w:szCs w:val="18"/>
        </w:rPr>
        <w:t>Man</w:t>
      </w:r>
      <w:r w:rsidR="0EE4BE18" w:rsidRPr="00D07D70">
        <w:rPr>
          <w:rFonts w:ascii="Arial" w:eastAsia="Times New Roman" w:hAnsi="Arial" w:cs="Arial"/>
          <w:szCs w:val="18"/>
        </w:rPr>
        <w:t xml:space="preserve"> </w:t>
      </w:r>
      <w:r w:rsidR="00D07D70">
        <w:rPr>
          <w:rFonts w:ascii="Arial" w:eastAsia="Times New Roman" w:hAnsi="Arial" w:cs="Arial"/>
          <w:szCs w:val="18"/>
        </w:rPr>
        <w:t>skal</w:t>
      </w:r>
      <w:r w:rsidR="0EE4BE18" w:rsidRPr="00D07D70">
        <w:rPr>
          <w:rFonts w:ascii="Arial" w:eastAsia="Times New Roman" w:hAnsi="Arial" w:cs="Arial"/>
          <w:szCs w:val="18"/>
        </w:rPr>
        <w:t xml:space="preserve"> fortrinnsvis benytte rutegående transport til og fra behandling. Hvis du av helsemessige eller transportmessige årsaker har krav på drosje eller spesialbil, må du be henvisende klinikk, din faste tannklinikk</w:t>
      </w:r>
      <w:r w:rsidR="00FA01F2">
        <w:rPr>
          <w:rFonts w:ascii="Arial" w:eastAsia="Times New Roman" w:hAnsi="Arial" w:cs="Arial"/>
          <w:szCs w:val="18"/>
        </w:rPr>
        <w:t>,</w:t>
      </w:r>
      <w:r w:rsidR="0EE4BE18" w:rsidRPr="00D07D70">
        <w:rPr>
          <w:rFonts w:ascii="Arial" w:eastAsia="Times New Roman" w:hAnsi="Arial" w:cs="Arial"/>
          <w:szCs w:val="18"/>
        </w:rPr>
        <w:t xml:space="preserve"> om å bestille transport, frem og tilbake til behandlingsted. Dette må varsles i god tid, så ta kontakt samme dag </w:t>
      </w:r>
      <w:r w:rsidR="00FA01F2">
        <w:rPr>
          <w:rFonts w:ascii="Arial" w:eastAsia="Times New Roman" w:hAnsi="Arial" w:cs="Arial"/>
          <w:szCs w:val="18"/>
        </w:rPr>
        <w:t xml:space="preserve">som </w:t>
      </w:r>
      <w:r w:rsidR="0EE4BE18" w:rsidRPr="00D07D70">
        <w:rPr>
          <w:rFonts w:ascii="Arial" w:eastAsia="Times New Roman" w:hAnsi="Arial" w:cs="Arial"/>
          <w:szCs w:val="18"/>
        </w:rPr>
        <w:t>du får</w:t>
      </w:r>
      <w:r w:rsidR="00FA01F2">
        <w:rPr>
          <w:rFonts w:ascii="Arial" w:eastAsia="Times New Roman" w:hAnsi="Arial" w:cs="Arial"/>
          <w:szCs w:val="18"/>
        </w:rPr>
        <w:t xml:space="preserve"> innkallingen.</w:t>
      </w:r>
    </w:p>
    <w:p w14:paraId="656B5887" w14:textId="6281A169" w:rsidR="007E1895" w:rsidRPr="00D07D70" w:rsidRDefault="007E1895" w:rsidP="1951C16C">
      <w:pPr>
        <w:spacing w:after="100" w:afterAutospacing="1"/>
        <w:rPr>
          <w:rFonts w:ascii="Arial" w:hAnsi="Arial" w:cs="Arial"/>
          <w:b/>
          <w:bCs/>
        </w:rPr>
      </w:pPr>
      <w:r w:rsidRPr="00D07D70">
        <w:rPr>
          <w:rFonts w:ascii="Arial" w:hAnsi="Arial" w:cs="Arial"/>
          <w:b/>
          <w:bCs/>
        </w:rPr>
        <w:t xml:space="preserve">Pasienten må ha </w:t>
      </w:r>
      <w:r w:rsidR="00FA01F2">
        <w:rPr>
          <w:rFonts w:ascii="Arial" w:hAnsi="Arial" w:cs="Arial"/>
          <w:b/>
          <w:bCs/>
        </w:rPr>
        <w:t xml:space="preserve">med </w:t>
      </w:r>
      <w:r w:rsidRPr="00D07D70">
        <w:rPr>
          <w:rFonts w:ascii="Arial" w:hAnsi="Arial" w:cs="Arial"/>
          <w:b/>
          <w:bCs/>
        </w:rPr>
        <w:t>følge</w:t>
      </w:r>
      <w:r w:rsidR="00FA01F2">
        <w:rPr>
          <w:rFonts w:ascii="Arial" w:hAnsi="Arial" w:cs="Arial"/>
          <w:b/>
          <w:bCs/>
        </w:rPr>
        <w:t>,</w:t>
      </w:r>
      <w:r w:rsidRPr="00D07D70">
        <w:rPr>
          <w:rFonts w:ascii="Arial" w:hAnsi="Arial" w:cs="Arial"/>
          <w:b/>
          <w:bCs/>
        </w:rPr>
        <w:t xml:space="preserve"> som kan være </w:t>
      </w:r>
      <w:r w:rsidR="00BB2A50" w:rsidRPr="00D07D70">
        <w:rPr>
          <w:rFonts w:ascii="Arial" w:hAnsi="Arial" w:cs="Arial"/>
          <w:b/>
          <w:bCs/>
        </w:rPr>
        <w:t>til stede</w:t>
      </w:r>
      <w:r w:rsidRPr="00D07D70">
        <w:rPr>
          <w:rFonts w:ascii="Arial" w:hAnsi="Arial" w:cs="Arial"/>
          <w:b/>
          <w:bCs/>
        </w:rPr>
        <w:t xml:space="preserve"> for han/henne under oppvåkningen</w:t>
      </w:r>
      <w:r w:rsidR="00895C4B">
        <w:rPr>
          <w:rFonts w:ascii="Arial" w:hAnsi="Arial" w:cs="Arial"/>
          <w:b/>
          <w:bCs/>
        </w:rPr>
        <w:t>. Det må også</w:t>
      </w:r>
      <w:r w:rsidRPr="00D07D70">
        <w:rPr>
          <w:rFonts w:ascii="Arial" w:hAnsi="Arial" w:cs="Arial"/>
          <w:b/>
          <w:bCs/>
        </w:rPr>
        <w:t xml:space="preserve"> sørge</w:t>
      </w:r>
      <w:r w:rsidR="00895C4B">
        <w:rPr>
          <w:rFonts w:ascii="Arial" w:hAnsi="Arial" w:cs="Arial"/>
          <w:b/>
          <w:bCs/>
        </w:rPr>
        <w:t>s</w:t>
      </w:r>
      <w:r w:rsidRPr="00D07D70">
        <w:rPr>
          <w:rFonts w:ascii="Arial" w:hAnsi="Arial" w:cs="Arial"/>
          <w:b/>
          <w:bCs/>
        </w:rPr>
        <w:t xml:space="preserve"> for tilsyn påfølgende natt</w:t>
      </w:r>
      <w:r w:rsidRPr="00FA01F2">
        <w:rPr>
          <w:rFonts w:ascii="Arial" w:hAnsi="Arial" w:cs="Arial"/>
        </w:rPr>
        <w:t>. Følge</w:t>
      </w:r>
      <w:r w:rsidR="00FA01F2">
        <w:rPr>
          <w:rFonts w:ascii="Arial" w:hAnsi="Arial" w:cs="Arial"/>
        </w:rPr>
        <w:t>t</w:t>
      </w:r>
      <w:r w:rsidRPr="00FA01F2">
        <w:rPr>
          <w:rFonts w:ascii="Arial" w:hAnsi="Arial" w:cs="Arial"/>
        </w:rPr>
        <w:t xml:space="preserve"> må også ordne med transport hjem. Kontakt anestesiavdelingen på </w:t>
      </w:r>
      <w:proofErr w:type="spellStart"/>
      <w:r w:rsidRPr="00FA01F2">
        <w:rPr>
          <w:rFonts w:ascii="Arial" w:hAnsi="Arial" w:cs="Arial"/>
        </w:rPr>
        <w:t>tlf</w:t>
      </w:r>
      <w:proofErr w:type="spellEnd"/>
      <w:r w:rsidR="007B5EB2">
        <w:rPr>
          <w:rFonts w:ascii="Arial" w:hAnsi="Arial" w:cs="Arial"/>
        </w:rPr>
        <w:t xml:space="preserve"> </w:t>
      </w:r>
      <w:r w:rsidRPr="00FA01F2">
        <w:rPr>
          <w:rFonts w:ascii="Arial" w:hAnsi="Arial" w:cs="Arial"/>
        </w:rPr>
        <w:t>72</w:t>
      </w:r>
      <w:r w:rsidR="0C210010" w:rsidRPr="00FA01F2">
        <w:rPr>
          <w:rFonts w:ascii="Arial" w:hAnsi="Arial" w:cs="Arial"/>
        </w:rPr>
        <w:t xml:space="preserve"> 57 61 95</w:t>
      </w:r>
      <w:r w:rsidRPr="00FA01F2">
        <w:rPr>
          <w:rFonts w:ascii="Arial" w:hAnsi="Arial" w:cs="Arial"/>
        </w:rPr>
        <w:t xml:space="preserve"> i god tid dersom man </w:t>
      </w:r>
      <w:r w:rsidR="00895C4B">
        <w:rPr>
          <w:rFonts w:ascii="Arial" w:hAnsi="Arial" w:cs="Arial"/>
        </w:rPr>
        <w:t xml:space="preserve">har spørsmål </w:t>
      </w:r>
      <w:proofErr w:type="gramStart"/>
      <w:r w:rsidRPr="00FA01F2">
        <w:rPr>
          <w:rFonts w:ascii="Arial" w:hAnsi="Arial" w:cs="Arial"/>
        </w:rPr>
        <w:t>vedrørende</w:t>
      </w:r>
      <w:proofErr w:type="gramEnd"/>
      <w:r w:rsidRPr="00FA01F2">
        <w:rPr>
          <w:rFonts w:ascii="Arial" w:hAnsi="Arial" w:cs="Arial"/>
        </w:rPr>
        <w:t xml:space="preserve"> faste, tilstøtende sykdommer, beroligende midler (premedisinering) eller andre forhold </w:t>
      </w:r>
      <w:r w:rsidR="00895C4B">
        <w:rPr>
          <w:rFonts w:ascii="Arial" w:hAnsi="Arial" w:cs="Arial"/>
        </w:rPr>
        <w:t>som gjelder</w:t>
      </w:r>
      <w:r w:rsidRPr="00FA01F2">
        <w:rPr>
          <w:rFonts w:ascii="Arial" w:hAnsi="Arial" w:cs="Arial"/>
        </w:rPr>
        <w:t xml:space="preserve"> forberedelser til narkose.</w:t>
      </w:r>
      <w:r w:rsidRPr="00D07D70">
        <w:rPr>
          <w:rFonts w:ascii="Arial" w:hAnsi="Arial" w:cs="Arial"/>
          <w:b/>
          <w:bCs/>
        </w:rPr>
        <w:t xml:space="preserve">                     </w:t>
      </w:r>
    </w:p>
    <w:p w14:paraId="672A6659" w14:textId="19E5CB29" w:rsidR="007E1895" w:rsidRPr="00D07D70" w:rsidRDefault="007E1895" w:rsidP="00EC7577">
      <w:pPr>
        <w:spacing w:after="100" w:afterAutospacing="1"/>
        <w:rPr>
          <w:rFonts w:ascii="Arial" w:hAnsi="Arial" w:cs="Arial"/>
          <w:i/>
        </w:rPr>
      </w:pPr>
      <w:r w:rsidRPr="00D07D70">
        <w:rPr>
          <w:rFonts w:ascii="Arial" w:hAnsi="Arial" w:cs="Arial"/>
          <w:i/>
        </w:rPr>
        <w:t xml:space="preserve">Ved andre problemer, for eksempel timeforandring, ring; </w:t>
      </w:r>
      <w:r w:rsidR="001B6107" w:rsidRPr="00D07D70">
        <w:rPr>
          <w:rFonts w:ascii="Arial" w:hAnsi="Arial" w:cs="Arial"/>
          <w:i/>
        </w:rPr>
        <w:t>74178771</w:t>
      </w:r>
      <w:r w:rsidRPr="00D07D70">
        <w:rPr>
          <w:rFonts w:ascii="Arial" w:hAnsi="Arial" w:cs="Arial"/>
          <w:i/>
        </w:rPr>
        <w:t>/ 72576080</w:t>
      </w:r>
      <w:r w:rsidR="00EC7577">
        <w:rPr>
          <w:rFonts w:ascii="Arial" w:hAnsi="Arial" w:cs="Arial"/>
          <w:i/>
        </w:rPr>
        <w:t>. (</w:t>
      </w:r>
      <w:r w:rsidR="00A52DC9" w:rsidRPr="00D07D70">
        <w:rPr>
          <w:rFonts w:ascii="Arial" w:hAnsi="Arial" w:cs="Arial"/>
          <w:i/>
        </w:rPr>
        <w:t xml:space="preserve">Det kommer et </w:t>
      </w:r>
      <w:r w:rsidR="0072254E" w:rsidRPr="00D07D70">
        <w:rPr>
          <w:rFonts w:ascii="Arial" w:hAnsi="Arial" w:cs="Arial"/>
          <w:i/>
        </w:rPr>
        <w:t>telefonnummer</w:t>
      </w:r>
      <w:r w:rsidR="00A52DC9" w:rsidRPr="00D07D70">
        <w:rPr>
          <w:rFonts w:ascii="Arial" w:hAnsi="Arial" w:cs="Arial"/>
          <w:i/>
        </w:rPr>
        <w:t xml:space="preserve"> når vi legger</w:t>
      </w:r>
      <w:r w:rsidR="00EC7577">
        <w:rPr>
          <w:rFonts w:ascii="Arial" w:hAnsi="Arial" w:cs="Arial"/>
          <w:i/>
        </w:rPr>
        <w:t xml:space="preserve"> inn</w:t>
      </w:r>
      <w:r w:rsidR="00A52DC9" w:rsidRPr="00D07D70">
        <w:rPr>
          <w:rFonts w:ascii="Arial" w:hAnsi="Arial" w:cs="Arial"/>
          <w:i/>
        </w:rPr>
        <w:t xml:space="preserve"> t</w:t>
      </w:r>
      <w:r w:rsidR="00BB2A50" w:rsidRPr="00D07D70">
        <w:rPr>
          <w:rFonts w:ascii="Arial" w:hAnsi="Arial" w:cs="Arial"/>
          <w:i/>
        </w:rPr>
        <w:t xml:space="preserve">imen </w:t>
      </w:r>
      <w:r w:rsidR="00A52DC9" w:rsidRPr="00D07D70">
        <w:rPr>
          <w:rFonts w:ascii="Arial" w:hAnsi="Arial" w:cs="Arial"/>
          <w:i/>
        </w:rPr>
        <w:t>i helseplattformen, dette</w:t>
      </w:r>
      <w:r w:rsidR="00EC7577">
        <w:rPr>
          <w:rFonts w:ascii="Arial" w:hAnsi="Arial" w:cs="Arial"/>
          <w:i/>
        </w:rPr>
        <w:t xml:space="preserve"> nummeret</w:t>
      </w:r>
      <w:r w:rsidR="00A52DC9" w:rsidRPr="00D07D70">
        <w:rPr>
          <w:rFonts w:ascii="Arial" w:hAnsi="Arial" w:cs="Arial"/>
          <w:i/>
        </w:rPr>
        <w:t xml:space="preserve"> kan dere se bort fra da vi leier rom og </w:t>
      </w:r>
      <w:r w:rsidR="00A52DC9" w:rsidRPr="00EC7577">
        <w:rPr>
          <w:rFonts w:ascii="Arial" w:hAnsi="Arial" w:cs="Arial"/>
          <w:i/>
        </w:rPr>
        <w:t>personell og de kan IKKE hjelpe dere</w:t>
      </w:r>
      <w:r w:rsidR="00EC7577" w:rsidRPr="00EC7577">
        <w:rPr>
          <w:rFonts w:ascii="Arial" w:hAnsi="Arial" w:cs="Arial"/>
          <w:i/>
        </w:rPr>
        <w:t>).</w:t>
      </w:r>
      <w:r w:rsidR="00EC7577">
        <w:rPr>
          <w:rFonts w:ascii="Arial" w:hAnsi="Arial" w:cs="Arial"/>
          <w:i/>
        </w:rPr>
        <w:t xml:space="preserve"> </w:t>
      </w:r>
    </w:p>
    <w:p w14:paraId="0A37501D" w14:textId="127A5E6E" w:rsidR="007E1895" w:rsidRPr="00D07D70" w:rsidRDefault="007E1895" w:rsidP="007E1895">
      <w:pPr>
        <w:spacing w:after="100" w:afterAutospacing="1"/>
        <w:rPr>
          <w:rFonts w:ascii="Arial" w:hAnsi="Arial" w:cs="Arial"/>
          <w:i/>
        </w:rPr>
      </w:pPr>
      <w:r w:rsidRPr="00D07D70">
        <w:rPr>
          <w:rFonts w:ascii="Arial" w:hAnsi="Arial" w:cs="Arial"/>
          <w:i/>
        </w:rPr>
        <w:t xml:space="preserve">Med vennlig hilsen </w:t>
      </w:r>
    </w:p>
    <w:p w14:paraId="2108B82A" w14:textId="77777777" w:rsidR="007E1895" w:rsidRPr="00D07D70" w:rsidRDefault="007E1895" w:rsidP="007E1895">
      <w:pPr>
        <w:spacing w:after="100" w:afterAutospacing="1"/>
        <w:rPr>
          <w:rFonts w:ascii="Arial" w:hAnsi="Arial" w:cs="Arial"/>
          <w:i/>
        </w:rPr>
      </w:pPr>
      <w:r w:rsidRPr="00D07D70">
        <w:rPr>
          <w:rFonts w:ascii="Arial" w:hAnsi="Arial" w:cs="Arial"/>
          <w:i/>
        </w:rPr>
        <w:t>Line Paulsen</w:t>
      </w:r>
    </w:p>
    <w:p w14:paraId="0050ADF7" w14:textId="75066F32" w:rsidR="00A52DC9" w:rsidRPr="00D07D70" w:rsidRDefault="001377B3" w:rsidP="00A52DC9">
      <w:pPr>
        <w:spacing w:afterAutospacing="1"/>
        <w:rPr>
          <w:rFonts w:ascii="Arial" w:hAnsi="Arial" w:cs="Arial"/>
          <w:i/>
          <w:iCs/>
        </w:rPr>
      </w:pPr>
      <w:hyperlink r:id="rId11" w:history="1">
        <w:r w:rsidR="00A52DC9" w:rsidRPr="00D07D70">
          <w:rPr>
            <w:rStyle w:val="Hyperlink"/>
            <w:rFonts w:ascii="Arial" w:hAnsi="Arial" w:cs="Arial"/>
            <w:i/>
            <w:iCs/>
          </w:rPr>
          <w:t>linpa@trondelagfylke.no</w:t>
        </w:r>
      </w:hyperlink>
    </w:p>
    <w:p w14:paraId="763F46AF" w14:textId="11BFA604" w:rsidR="002D6749" w:rsidRPr="00D07D70" w:rsidRDefault="007E1895" w:rsidP="00A52DC9">
      <w:pPr>
        <w:spacing w:afterAutospacing="1"/>
        <w:rPr>
          <w:rFonts w:ascii="Arial" w:hAnsi="Arial" w:cs="Arial"/>
          <w:i/>
          <w:iCs/>
        </w:rPr>
      </w:pPr>
      <w:r w:rsidRPr="00D07D70">
        <w:rPr>
          <w:rFonts w:ascii="Arial" w:hAnsi="Arial" w:cs="Arial"/>
          <w:i/>
          <w:iCs/>
        </w:rPr>
        <w:t>Tannhelsesekretær / koordinator</w:t>
      </w:r>
    </w:p>
    <w:p w14:paraId="0F5104C1" w14:textId="77777777" w:rsidR="00BB2A50" w:rsidRDefault="00BB2A50" w:rsidP="00A52DC9">
      <w:pPr>
        <w:spacing w:afterAutospacing="1"/>
        <w:rPr>
          <w:rFonts w:ascii="Arial" w:hAnsi="Arial" w:cs="Arial"/>
          <w:i/>
          <w:iCs/>
        </w:rPr>
      </w:pPr>
    </w:p>
    <w:p w14:paraId="21FB0B7B" w14:textId="77777777" w:rsidR="001377B3" w:rsidRDefault="001377B3" w:rsidP="007E1895">
      <w:pPr>
        <w:spacing w:after="100" w:afterAutospacing="1"/>
        <w:rPr>
          <w:rFonts w:ascii="Arial" w:hAnsi="Arial" w:cs="Arial"/>
          <w:i/>
          <w:iCs/>
        </w:rPr>
      </w:pPr>
    </w:p>
    <w:p w14:paraId="2F99C227" w14:textId="57A2F76E" w:rsidR="007E1895" w:rsidRPr="00093A31" w:rsidRDefault="007E1895" w:rsidP="007E1895">
      <w:pPr>
        <w:spacing w:after="100" w:afterAutospacing="1"/>
        <w:rPr>
          <w:rFonts w:ascii="Arial" w:hAnsi="Arial" w:cs="Arial"/>
          <w:iCs/>
        </w:rPr>
      </w:pPr>
      <w:r w:rsidRPr="00093A31">
        <w:rPr>
          <w:rFonts w:ascii="Arial" w:hAnsi="Arial" w:cs="Arial"/>
          <w:b/>
          <w:iCs/>
        </w:rPr>
        <w:t>Kjære pasient</w:t>
      </w:r>
      <w:r w:rsidR="00093A31">
        <w:rPr>
          <w:rFonts w:ascii="Arial" w:hAnsi="Arial" w:cs="Arial"/>
          <w:b/>
          <w:iCs/>
        </w:rPr>
        <w:t>,</w:t>
      </w:r>
    </w:p>
    <w:p w14:paraId="2796B503" w14:textId="77777777" w:rsidR="00470060" w:rsidRDefault="00470060" w:rsidP="007E1895">
      <w:pPr>
        <w:rPr>
          <w:rFonts w:ascii="Arial" w:hAnsi="Arial" w:cs="Arial"/>
        </w:rPr>
      </w:pPr>
    </w:p>
    <w:p w14:paraId="74377896" w14:textId="02919F3E" w:rsidR="007E1895" w:rsidRDefault="007E1895" w:rsidP="007E1895">
      <w:pPr>
        <w:rPr>
          <w:rFonts w:ascii="Arial" w:hAnsi="Arial" w:cs="Arial"/>
        </w:rPr>
      </w:pPr>
      <w:r w:rsidRPr="00EA3A00">
        <w:rPr>
          <w:rFonts w:ascii="Arial" w:hAnsi="Arial" w:cs="Arial"/>
        </w:rPr>
        <w:t>Anestesiavd</w:t>
      </w:r>
      <w:r>
        <w:rPr>
          <w:rFonts w:ascii="Arial" w:hAnsi="Arial" w:cs="Arial"/>
        </w:rPr>
        <w:t>elingen ved St. Olavs hospital</w:t>
      </w:r>
      <w:r w:rsidRPr="00EA3A00">
        <w:rPr>
          <w:rFonts w:ascii="Arial" w:hAnsi="Arial" w:cs="Arial"/>
        </w:rPr>
        <w:t xml:space="preserve"> er ansvarlig for bedøvelse til inngrepet og en sykepleier vil passe på deg i tiden </w:t>
      </w:r>
      <w:r>
        <w:rPr>
          <w:rFonts w:ascii="Arial" w:hAnsi="Arial" w:cs="Arial"/>
        </w:rPr>
        <w:t xml:space="preserve">umiddelbart etter operasjonen. </w:t>
      </w:r>
    </w:p>
    <w:p w14:paraId="337B9AA8" w14:textId="69A75874" w:rsidR="00470060" w:rsidRPr="00470060" w:rsidRDefault="007E1895" w:rsidP="00093A31">
      <w:pPr>
        <w:rPr>
          <w:rFonts w:ascii="Arial" w:hAnsi="Arial" w:cs="Arial"/>
        </w:rPr>
      </w:pPr>
      <w:r w:rsidRPr="00EA3A00">
        <w:rPr>
          <w:rFonts w:ascii="Arial" w:hAnsi="Arial" w:cs="Arial"/>
        </w:rPr>
        <w:t>På grunn av narkosen kan du ikke kjøre bil etter operasjonen. Du b</w:t>
      </w:r>
      <w:r>
        <w:rPr>
          <w:rFonts w:ascii="Arial" w:hAnsi="Arial" w:cs="Arial"/>
        </w:rPr>
        <w:t>ør derfor ha avtale om henting/ha med ledsager.</w:t>
      </w:r>
    </w:p>
    <w:p w14:paraId="7F84F530" w14:textId="77777777" w:rsidR="00470060" w:rsidRDefault="00470060" w:rsidP="00093A31">
      <w:pPr>
        <w:rPr>
          <w:rFonts w:ascii="Arial" w:hAnsi="Arial" w:cs="Arial"/>
          <w:b/>
          <w:i/>
        </w:rPr>
      </w:pPr>
    </w:p>
    <w:p w14:paraId="5BC151D9" w14:textId="07B32AFE" w:rsidR="00B564E8" w:rsidRDefault="00B564E8" w:rsidP="00093A3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FØR OPERASJONEN</w:t>
      </w:r>
    </w:p>
    <w:p w14:paraId="226DD39E" w14:textId="77777777" w:rsidR="00B564E8" w:rsidRDefault="00B564E8" w:rsidP="00B564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Faste</w:t>
      </w:r>
    </w:p>
    <w:p w14:paraId="6A5C0972" w14:textId="3C4A2E60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Du skal møte fastende.</w:t>
      </w:r>
      <w:r>
        <w:rPr>
          <w:rFonts w:ascii="Arial" w:hAnsi="Arial" w:cs="Arial"/>
        </w:rPr>
        <w:t xml:space="preserve"> Det </w:t>
      </w:r>
      <w:r w:rsidR="00093A3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viktig at magen er tom for å unngå komplikasjoner under narkosen. Hvis du ikke møter fastende, risikerer du å ikke bli operert</w:t>
      </w:r>
      <w:r w:rsidR="00093A31">
        <w:rPr>
          <w:rFonts w:ascii="Arial" w:hAnsi="Arial" w:cs="Arial"/>
        </w:rPr>
        <w:t>.</w:t>
      </w:r>
    </w:p>
    <w:p w14:paraId="67E34B54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Faste innebærer: </w:t>
      </w:r>
    </w:p>
    <w:p w14:paraId="15CDCB75" w14:textId="77777777" w:rsidR="00B564E8" w:rsidRDefault="00B564E8" w:rsidP="00B564E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Ikke spise</w:t>
      </w:r>
    </w:p>
    <w:p w14:paraId="1302F73C" w14:textId="77777777" w:rsidR="00B564E8" w:rsidRDefault="00B564E8" w:rsidP="00B564E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Ikke drikke</w:t>
      </w:r>
    </w:p>
    <w:p w14:paraId="73D38752" w14:textId="77777777" w:rsidR="00B564E8" w:rsidRDefault="00B564E8" w:rsidP="00B564E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Ikke spise drops</w:t>
      </w:r>
    </w:p>
    <w:p w14:paraId="14FB3C6B" w14:textId="77777777" w:rsidR="00B564E8" w:rsidRDefault="00B564E8" w:rsidP="00B564E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Ikke tygge tyggegummi</w:t>
      </w:r>
    </w:p>
    <w:p w14:paraId="05499071" w14:textId="77777777" w:rsidR="00B564E8" w:rsidRDefault="00B564E8" w:rsidP="00B564E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Ikke røyke/snuse</w:t>
      </w:r>
    </w:p>
    <w:p w14:paraId="72370209" w14:textId="0E1D044F" w:rsidR="00B564E8" w:rsidRDefault="00B564E8" w:rsidP="00EB0F2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Siden kl 24.00 dagen før avtalt time</w:t>
      </w:r>
    </w:p>
    <w:p w14:paraId="54AF4350" w14:textId="411545B9" w:rsidR="00B564E8" w:rsidRPr="00EB0F29" w:rsidRDefault="00EB0F29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Unntak: </w:t>
      </w:r>
      <w:r w:rsidR="00B564E8">
        <w:rPr>
          <w:rFonts w:ascii="Arial" w:hAnsi="Arial" w:cs="Arial"/>
        </w:rPr>
        <w:t>Faste medisiner kan tas inntil 2 timer før oppmøte med 1 glass vann (se informasjon nedenfor)</w:t>
      </w:r>
    </w:p>
    <w:p w14:paraId="62B62A14" w14:textId="208362F6" w:rsidR="00B564E8" w:rsidRDefault="00B564E8" w:rsidP="00B564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Barn</w:t>
      </w:r>
      <w:r w:rsidR="00320ADE">
        <w:rPr>
          <w:rFonts w:ascii="Arial" w:hAnsi="Arial" w:cs="Arial"/>
          <w:b/>
          <w:u w:val="single"/>
        </w:rPr>
        <w:t xml:space="preserve"> og faste</w:t>
      </w:r>
    </w:p>
    <w:p w14:paraId="211409D3" w14:textId="22013AB8" w:rsidR="00B564E8" w:rsidRPr="00470060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Barn mellom 1 – 12 år kan drikke </w:t>
      </w:r>
      <w:r w:rsidR="00EF059D">
        <w:rPr>
          <w:rFonts w:ascii="Arial" w:hAnsi="Arial" w:cs="Arial"/>
        </w:rPr>
        <w:t xml:space="preserve">ett glass </w:t>
      </w:r>
      <w:r>
        <w:rPr>
          <w:rFonts w:ascii="Arial" w:hAnsi="Arial" w:cs="Arial"/>
        </w:rPr>
        <w:t xml:space="preserve">vann </w:t>
      </w:r>
      <w:r w:rsidR="00EF059D">
        <w:rPr>
          <w:rFonts w:ascii="Arial" w:hAnsi="Arial" w:cs="Arial"/>
        </w:rPr>
        <w:t>eller</w:t>
      </w:r>
      <w:r>
        <w:rPr>
          <w:rFonts w:ascii="Arial" w:hAnsi="Arial" w:cs="Arial"/>
        </w:rPr>
        <w:t xml:space="preserve"> klar rød/gul saft inntil 2 timer før oppmøte</w:t>
      </w:r>
      <w:r w:rsidR="00EF059D">
        <w:rPr>
          <w:rFonts w:ascii="Arial" w:hAnsi="Arial" w:cs="Arial"/>
        </w:rPr>
        <w:t>.</w:t>
      </w:r>
    </w:p>
    <w:p w14:paraId="1B3BE567" w14:textId="77777777" w:rsidR="00C66F2A" w:rsidRDefault="00C66F2A" w:rsidP="00B564E8">
      <w:pPr>
        <w:rPr>
          <w:rFonts w:ascii="Arial" w:hAnsi="Arial" w:cs="Arial"/>
          <w:b/>
          <w:i/>
          <w:iCs/>
          <w:u w:val="single"/>
        </w:rPr>
      </w:pPr>
    </w:p>
    <w:p w14:paraId="198DA735" w14:textId="77777777" w:rsidR="00C66F2A" w:rsidRDefault="00C66F2A" w:rsidP="00B564E8">
      <w:pPr>
        <w:rPr>
          <w:rFonts w:ascii="Arial" w:hAnsi="Arial" w:cs="Arial"/>
          <w:b/>
          <w:i/>
          <w:iCs/>
          <w:u w:val="single"/>
        </w:rPr>
      </w:pPr>
    </w:p>
    <w:p w14:paraId="40A8BD6A" w14:textId="77777777" w:rsidR="00C66F2A" w:rsidRDefault="00C66F2A" w:rsidP="00B564E8">
      <w:pPr>
        <w:rPr>
          <w:rFonts w:ascii="Arial" w:hAnsi="Arial" w:cs="Arial"/>
          <w:b/>
          <w:i/>
          <w:iCs/>
          <w:u w:val="single"/>
        </w:rPr>
      </w:pPr>
    </w:p>
    <w:p w14:paraId="53C7B898" w14:textId="77777777" w:rsidR="001377B3" w:rsidRDefault="001377B3" w:rsidP="00B564E8">
      <w:pPr>
        <w:rPr>
          <w:rFonts w:ascii="Arial" w:hAnsi="Arial" w:cs="Arial"/>
          <w:b/>
          <w:i/>
          <w:iCs/>
          <w:u w:val="single"/>
        </w:rPr>
      </w:pPr>
    </w:p>
    <w:p w14:paraId="4393C5DD" w14:textId="77777777" w:rsidR="001377B3" w:rsidRDefault="001377B3" w:rsidP="00B564E8">
      <w:pPr>
        <w:rPr>
          <w:rFonts w:ascii="Arial" w:hAnsi="Arial" w:cs="Arial"/>
          <w:b/>
          <w:i/>
          <w:iCs/>
          <w:u w:val="single"/>
        </w:rPr>
      </w:pPr>
    </w:p>
    <w:p w14:paraId="13A5D6F0" w14:textId="77777777" w:rsidR="00C66F2A" w:rsidRDefault="00C66F2A" w:rsidP="00B564E8">
      <w:pPr>
        <w:rPr>
          <w:rFonts w:ascii="Arial" w:hAnsi="Arial" w:cs="Arial"/>
          <w:b/>
          <w:i/>
          <w:iCs/>
          <w:u w:val="single"/>
        </w:rPr>
      </w:pPr>
    </w:p>
    <w:p w14:paraId="3CCFC195" w14:textId="77777777" w:rsidR="00C66F2A" w:rsidRDefault="00C66F2A" w:rsidP="00B564E8">
      <w:pPr>
        <w:rPr>
          <w:rFonts w:ascii="Arial" w:hAnsi="Arial" w:cs="Arial"/>
          <w:b/>
          <w:i/>
          <w:iCs/>
          <w:u w:val="single"/>
        </w:rPr>
      </w:pPr>
    </w:p>
    <w:p w14:paraId="18C99EC6" w14:textId="5C337300" w:rsidR="00B564E8" w:rsidRPr="000D2657" w:rsidRDefault="000D2657" w:rsidP="00B564E8">
      <w:pPr>
        <w:rPr>
          <w:rFonts w:ascii="Arial" w:hAnsi="Arial" w:cs="Arial"/>
          <w:b/>
          <w:i/>
          <w:iCs/>
          <w:u w:val="single"/>
        </w:rPr>
      </w:pPr>
      <w:r w:rsidRPr="000D2657">
        <w:rPr>
          <w:rFonts w:ascii="Arial" w:hAnsi="Arial" w:cs="Arial"/>
          <w:b/>
          <w:i/>
          <w:iCs/>
          <w:u w:val="single"/>
        </w:rPr>
        <w:t>Narkosestart</w:t>
      </w:r>
    </w:p>
    <w:p w14:paraId="09DCDCF9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En narkose kan innledes på to forskjellige måter:</w:t>
      </w:r>
    </w:p>
    <w:p w14:paraId="7915FFC7" w14:textId="77777777" w:rsidR="00B564E8" w:rsidRPr="00081295" w:rsidRDefault="00B564E8" w:rsidP="00B564E8">
      <w:pPr>
        <w:rPr>
          <w:rFonts w:ascii="Arial" w:hAnsi="Arial" w:cs="Arial"/>
          <w:b/>
          <w:bCs/>
        </w:rPr>
      </w:pPr>
      <w:r w:rsidRPr="00081295">
        <w:rPr>
          <w:rFonts w:ascii="Arial" w:hAnsi="Arial" w:cs="Arial"/>
          <w:b/>
          <w:bCs/>
        </w:rPr>
        <w:t>Veneflon</w:t>
      </w:r>
    </w:p>
    <w:p w14:paraId="5C026A24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Det legges inn et tynt plastrør, veneflon, i en blodåre på håndryggen og barnet får sovemedisin i blodåren. Innlegging av veneflon krever at barnet har EMLA-plaster.</w:t>
      </w:r>
    </w:p>
    <w:p w14:paraId="63AEDE70" w14:textId="77777777" w:rsidR="00B564E8" w:rsidRPr="00081295" w:rsidRDefault="00B564E8" w:rsidP="00B564E8">
      <w:pPr>
        <w:rPr>
          <w:rFonts w:ascii="Arial" w:hAnsi="Arial" w:cs="Arial"/>
          <w:b/>
          <w:bCs/>
        </w:rPr>
      </w:pPr>
      <w:r w:rsidRPr="00081295">
        <w:rPr>
          <w:rFonts w:ascii="Arial" w:hAnsi="Arial" w:cs="Arial"/>
          <w:b/>
          <w:bCs/>
        </w:rPr>
        <w:t>Maske</w:t>
      </w:r>
    </w:p>
    <w:p w14:paraId="46985617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Det holdes en maske tett foran nese og munn, og barnet puster i seg sovegass. Barnet vil sovne i løpet av 1-2 minutter. Denne teknikk benyttes især på barn mellom 2-4 år, eller hvis barnet er vanskelig å stikke veneflon på.</w:t>
      </w:r>
    </w:p>
    <w:p w14:paraId="5D2B7D4E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Både ved veneflon og maskenarkose har barn med seg en av foreldrene eller foresatte inn. </w:t>
      </w:r>
    </w:p>
    <w:p w14:paraId="2009D2F1" w14:textId="435EC7BD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Valg av narkoseinnledning med veneflon eller maske vurderes individuelt i samråd med barnet, anestesilege og foresatte.</w:t>
      </w:r>
    </w:p>
    <w:p w14:paraId="33EE1BB4" w14:textId="77777777" w:rsidR="00B564E8" w:rsidRDefault="00B564E8" w:rsidP="00B564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Beroligende medisin</w:t>
      </w:r>
    </w:p>
    <w:p w14:paraId="50A98C0D" w14:textId="2942A73E" w:rsidR="00B564E8" w:rsidRDefault="00C66F2A" w:rsidP="00B564E8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1" behindDoc="1" locked="0" layoutInCell="1" allowOverlap="1" wp14:anchorId="54FBF0A6" wp14:editId="65606FAA">
            <wp:simplePos x="0" y="0"/>
            <wp:positionH relativeFrom="margin">
              <wp:posOffset>2762250</wp:posOffset>
            </wp:positionH>
            <wp:positionV relativeFrom="paragraph">
              <wp:posOffset>650875</wp:posOffset>
            </wp:positionV>
            <wp:extent cx="22860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20" y="21032"/>
                <wp:lineTo x="21420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4E8">
        <w:rPr>
          <w:rFonts w:ascii="Arial" w:hAnsi="Arial" w:cs="Arial"/>
        </w:rPr>
        <w:t xml:space="preserve">Noen barn har behov for beroligende medisin gitt før veneflon eller maske. Dette gis som saft eller nesespray. Behovet for beroligende medisin vurderes individuelt i samråd med barnet, anestesilege og foresatte. Alle barn, uansett narkose med veneflon eller maske, og uavhengig av beroligende medisin, </w:t>
      </w:r>
      <w:r w:rsidR="00B564E8">
        <w:rPr>
          <w:rFonts w:ascii="Arial" w:hAnsi="Arial" w:cs="Arial"/>
          <w:u w:val="single"/>
        </w:rPr>
        <w:t>skal ha EMLA-plaster.</w:t>
      </w:r>
    </w:p>
    <w:p w14:paraId="58D269FD" w14:textId="3B0578A6" w:rsidR="00081295" w:rsidRPr="00C66F2A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EMLA –plaster kjøpes på apoteket </w:t>
      </w:r>
      <w:r w:rsidR="00232B4E">
        <w:rPr>
          <w:rFonts w:ascii="Arial" w:hAnsi="Arial" w:cs="Arial"/>
        </w:rPr>
        <w:t>(</w:t>
      </w:r>
      <w:r>
        <w:rPr>
          <w:rFonts w:ascii="Arial" w:hAnsi="Arial" w:cs="Arial"/>
        </w:rPr>
        <w:t>uten resept</w:t>
      </w:r>
      <w:r w:rsidR="00232B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232B4E">
        <w:rPr>
          <w:rFonts w:ascii="Arial" w:hAnsi="Arial" w:cs="Arial"/>
        </w:rPr>
        <w:t>Plasteret</w:t>
      </w:r>
      <w:r>
        <w:rPr>
          <w:rFonts w:ascii="Arial" w:hAnsi="Arial" w:cs="Arial"/>
        </w:rPr>
        <w:t xml:space="preserve"> settes på to synlige blodårer på håndrygg eller i albuebøyningen 1,5 time før oppmøte på sykehuset. </w:t>
      </w:r>
    </w:p>
    <w:p w14:paraId="7DFE78A4" w14:textId="7F00B2A5" w:rsidR="00B564E8" w:rsidRDefault="00B564E8" w:rsidP="00B564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Graviditet</w:t>
      </w:r>
    </w:p>
    <w:p w14:paraId="26671D52" w14:textId="3F54F676" w:rsidR="00B564E8" w:rsidRDefault="00AC23A1" w:rsidP="00B564E8">
      <w:pPr>
        <w:rPr>
          <w:rFonts w:ascii="Arial" w:hAnsi="Arial" w:cs="Arial"/>
        </w:rPr>
      </w:pPr>
      <w:r>
        <w:rPr>
          <w:rFonts w:ascii="Arial" w:hAnsi="Arial" w:cs="Arial"/>
        </w:rPr>
        <w:t>Har du blitt</w:t>
      </w:r>
      <w:r w:rsidR="00B564E8">
        <w:rPr>
          <w:rFonts w:ascii="Arial" w:hAnsi="Arial" w:cs="Arial"/>
        </w:rPr>
        <w:t xml:space="preserve"> gravid etter at operasjon</w:t>
      </w:r>
      <w:r>
        <w:rPr>
          <w:rFonts w:ascii="Arial" w:hAnsi="Arial" w:cs="Arial"/>
        </w:rPr>
        <w:t xml:space="preserve">sdato </w:t>
      </w:r>
      <w:r w:rsidR="00B564E8">
        <w:rPr>
          <w:rFonts w:ascii="Arial" w:hAnsi="Arial" w:cs="Arial"/>
        </w:rPr>
        <w:t>ble bestemt</w:t>
      </w:r>
      <w:r w:rsidR="0053728E">
        <w:rPr>
          <w:rFonts w:ascii="Arial" w:hAnsi="Arial" w:cs="Arial"/>
        </w:rPr>
        <w:t xml:space="preserve"> skal du</w:t>
      </w:r>
      <w:r w:rsidR="00B564E8">
        <w:rPr>
          <w:rFonts w:ascii="Arial" w:hAnsi="Arial" w:cs="Arial"/>
        </w:rPr>
        <w:t xml:space="preserve"> kontakt</w:t>
      </w:r>
      <w:r w:rsidR="0053728E">
        <w:rPr>
          <w:rFonts w:ascii="Arial" w:hAnsi="Arial" w:cs="Arial"/>
        </w:rPr>
        <w:t>e</w:t>
      </w:r>
      <w:r w:rsidR="00B564E8">
        <w:rPr>
          <w:rFonts w:ascii="Arial" w:hAnsi="Arial" w:cs="Arial"/>
        </w:rPr>
        <w:t xml:space="preserve"> sykehuset for å høre om operasjonen bør utsettes. Ofte vil det være riktig å utsette operasjonen. </w:t>
      </w:r>
    </w:p>
    <w:p w14:paraId="5CDCA270" w14:textId="77777777" w:rsidR="00B564E8" w:rsidRDefault="00B564E8" w:rsidP="00B564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Infeksjoner</w:t>
      </w:r>
    </w:p>
    <w:p w14:paraId="17507FC0" w14:textId="31B1BF7A" w:rsidR="00B564E8" w:rsidRDefault="00B564E8" w:rsidP="00B564E8">
      <w:r>
        <w:rPr>
          <w:rFonts w:ascii="Arial" w:hAnsi="Arial" w:cs="Arial"/>
        </w:rPr>
        <w:t xml:space="preserve">Har du blitt forkjølet, fått influensa, halsbetennelse, ørebetennelse, bronkitt, lungebetennelse eller andre infeksjonssykdommer </w:t>
      </w:r>
      <w:r>
        <w:rPr>
          <w:rFonts w:ascii="Arial" w:hAnsi="Arial" w:cs="Arial"/>
          <w:i/>
        </w:rPr>
        <w:t>- kontakt sykehuset og spør om inngrepet skal utsettes.</w:t>
      </w:r>
      <w:r>
        <w:t xml:space="preserve"> </w:t>
      </w:r>
      <w:r>
        <w:rPr>
          <w:rFonts w:ascii="Arial" w:hAnsi="Arial" w:cs="Arial"/>
          <w:i/>
        </w:rPr>
        <w:t>Pasienten bør ikke være forkjølet eller ha munnsår.</w:t>
      </w:r>
    </w:p>
    <w:p w14:paraId="0641B328" w14:textId="77777777" w:rsidR="00B564E8" w:rsidRDefault="00B564E8" w:rsidP="00B564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Sminke/ neglelakk/ smykker/ piercing</w:t>
      </w:r>
    </w:p>
    <w:p w14:paraId="2182C72C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Når du kommer til operasjonsavdelingen må sminke og neglelakk være fjernet fordi observasjon av hudfarge, spesielt på lepper og under negler er viktig hos pasienter i narkose. </w:t>
      </w:r>
    </w:p>
    <w:p w14:paraId="1AC3DD10" w14:textId="77777777" w:rsidR="00C66F2A" w:rsidRDefault="00B564E8" w:rsidP="00B564E8">
      <w:pPr>
        <w:rPr>
          <w:rFonts w:ascii="Arial" w:hAnsi="Arial" w:cs="Arial"/>
          <w:b/>
        </w:rPr>
      </w:pPr>
      <w:r>
        <w:rPr>
          <w:rFonts w:ascii="Arial" w:hAnsi="Arial" w:cs="Arial"/>
        </w:rPr>
        <w:t>Smykker/piercing fjernes grunnet infeksjonsfare.</w:t>
      </w:r>
    </w:p>
    <w:p w14:paraId="22419EF7" w14:textId="39A8C615" w:rsidR="00B564E8" w:rsidRPr="00C66F2A" w:rsidRDefault="00B564E8" w:rsidP="00B564E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Medisiner</w:t>
      </w:r>
    </w:p>
    <w:p w14:paraId="12ABD23C" w14:textId="72A1E627" w:rsidR="00FB6A82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Ta med oppdatert medisinliste eller medisiner i originalpakning når du kommer til sykehuset. Det er viktig at anestesilegen får vite hvilke medisiner du bruker og at du forteller hvilke tabletter du har tatt om morgenen operasjonsdagen.</w:t>
      </w:r>
    </w:p>
    <w:p w14:paraId="181A192D" w14:textId="2E80E92B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Hvilke medisiner </w:t>
      </w:r>
      <w:r w:rsidR="007306FA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du ta før operasjonen?</w:t>
      </w:r>
    </w:p>
    <w:p w14:paraId="3C4496A2" w14:textId="75C08300" w:rsidR="00B564E8" w:rsidRPr="00470060" w:rsidRDefault="00B564E8" w:rsidP="00470060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470060">
        <w:rPr>
          <w:rFonts w:ascii="Arial" w:hAnsi="Arial" w:cs="Arial"/>
          <w:b/>
        </w:rPr>
        <w:t>Blodfortynnende</w:t>
      </w:r>
    </w:p>
    <w:p w14:paraId="2E53A30A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Hvis ikke annen beskjed gis, skal man gjøre følgende: </w:t>
      </w:r>
    </w:p>
    <w:p w14:paraId="59A27678" w14:textId="012A8314" w:rsidR="00B564E8" w:rsidRDefault="00B564E8" w:rsidP="00B564E8">
      <w:pPr>
        <w:rPr>
          <w:rFonts w:ascii="Arial" w:hAnsi="Arial" w:cs="Arial"/>
        </w:rPr>
      </w:pPr>
      <w:r w:rsidRPr="00245978">
        <w:rPr>
          <w:rFonts w:ascii="Arial" w:hAnsi="Arial" w:cs="Arial"/>
        </w:rPr>
        <w:t>Albyl-E</w:t>
      </w:r>
      <w:r>
        <w:rPr>
          <w:rFonts w:ascii="Arial" w:hAnsi="Arial" w:cs="Arial"/>
        </w:rPr>
        <w:t xml:space="preserve">: </w:t>
      </w:r>
      <w:r w:rsidR="00470060">
        <w:rPr>
          <w:rFonts w:ascii="Arial" w:hAnsi="Arial" w:cs="Arial"/>
        </w:rPr>
        <w:t>Skal t</w:t>
      </w:r>
      <w:r>
        <w:rPr>
          <w:rFonts w:ascii="Arial" w:hAnsi="Arial" w:cs="Arial"/>
        </w:rPr>
        <w:t>a</w:t>
      </w:r>
      <w:r w:rsidR="0047006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som vanlig</w:t>
      </w:r>
    </w:p>
    <w:p w14:paraId="48A7D081" w14:textId="4C55B59B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Plavix, Persantin, Ticlid, Asasantin (blodplate-hemmere): </w:t>
      </w:r>
      <w:r w:rsidR="00470060">
        <w:rPr>
          <w:rFonts w:ascii="Arial" w:hAnsi="Arial" w:cs="Arial"/>
        </w:rPr>
        <w:t>T</w:t>
      </w:r>
      <w:r>
        <w:rPr>
          <w:rFonts w:ascii="Arial" w:hAnsi="Arial" w:cs="Arial"/>
        </w:rPr>
        <w:t>a kontakt med anestesiavdelingen i god tid på forhånd.</w:t>
      </w:r>
    </w:p>
    <w:p w14:paraId="5E82DF9A" w14:textId="725C4AEE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Pradaxa (dabigatran), Xarelto (rivaroksaban) og Eliquis (apixaban) (antikoagulasjon): </w:t>
      </w:r>
      <w:r w:rsidR="00470060">
        <w:rPr>
          <w:rFonts w:ascii="Arial" w:hAnsi="Arial" w:cs="Arial"/>
        </w:rPr>
        <w:t>T</w:t>
      </w:r>
      <w:r>
        <w:rPr>
          <w:rFonts w:ascii="Arial" w:hAnsi="Arial" w:cs="Arial"/>
        </w:rPr>
        <w:t>a kontakt med anestesiavdelingen i god tid på forhånd.</w:t>
      </w:r>
    </w:p>
    <w:p w14:paraId="5DC90371" w14:textId="77777777" w:rsidR="00B564E8" w:rsidRDefault="00B564E8" w:rsidP="00B564E8">
      <w:pPr>
        <w:rPr>
          <w:rFonts w:ascii="Arial" w:hAnsi="Arial" w:cs="Arial"/>
        </w:rPr>
      </w:pPr>
    </w:p>
    <w:p w14:paraId="0395E07E" w14:textId="4EB9AF88" w:rsidR="00B564E8" w:rsidRPr="00470060" w:rsidRDefault="00B564E8" w:rsidP="004700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70060">
        <w:rPr>
          <w:rFonts w:ascii="Arial" w:hAnsi="Arial" w:cs="Arial"/>
          <w:b/>
        </w:rPr>
        <w:t>Diabetes</w:t>
      </w:r>
    </w:p>
    <w:p w14:paraId="27D1FE78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Hvis du har insulin- eller tablettbehandlet diabetes (sukkersyke), skal du ikke ta dine diabetesmedisiner om morgenen operasjonsdagen. Mål ditt blodsukker hjemme. Hvis det er lavt, kan du drikke et glass med søt saft.</w:t>
      </w:r>
    </w:p>
    <w:p w14:paraId="3E1BFA04" w14:textId="50E5EB33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Diabetespasienter som bruker </w:t>
      </w:r>
      <w:r w:rsidR="00C001B8">
        <w:rPr>
          <w:rFonts w:ascii="Arial" w:hAnsi="Arial" w:cs="Arial"/>
        </w:rPr>
        <w:t>insulinpumpe,</w:t>
      </w:r>
      <w:r>
        <w:rPr>
          <w:rFonts w:ascii="Arial" w:hAnsi="Arial" w:cs="Arial"/>
        </w:rPr>
        <w:t xml:space="preserve"> skal som hovedregel ikke slutte med insulininfusjon.</w:t>
      </w:r>
    </w:p>
    <w:p w14:paraId="52533CAD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Ozempic: minst 1 uke siden siste sprøyte før man kan få narkose</w:t>
      </w:r>
    </w:p>
    <w:p w14:paraId="5E4B8ECA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Wegovy: minst 1 uke siden siste sprøyte før man kan få narkose</w:t>
      </w:r>
    </w:p>
    <w:p w14:paraId="13B1C256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Jardiance, Forxiga, Invokana, Xigduo, Synjardy, Glyxambi, Qtern: stoppe 3 dager før narkose</w:t>
      </w:r>
    </w:p>
    <w:p w14:paraId="257926C0" w14:textId="77777777" w:rsidR="00B564E8" w:rsidRDefault="00B564E8" w:rsidP="00B564E8">
      <w:pPr>
        <w:rPr>
          <w:rFonts w:ascii="Arial" w:hAnsi="Arial" w:cs="Arial"/>
        </w:rPr>
      </w:pPr>
    </w:p>
    <w:p w14:paraId="33D04E7F" w14:textId="5C3E109E" w:rsidR="00B564E8" w:rsidRPr="00470060" w:rsidRDefault="00B564E8" w:rsidP="00470060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470060">
        <w:rPr>
          <w:rFonts w:ascii="Arial" w:hAnsi="Arial" w:cs="Arial"/>
          <w:b/>
        </w:rPr>
        <w:t>Høyt blodtrykk</w:t>
      </w:r>
    </w:p>
    <w:p w14:paraId="313865D8" w14:textId="52E586E9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Medisin du tar for høyt blodtrykk skal du </w:t>
      </w:r>
      <w:r w:rsidRPr="00470060">
        <w:rPr>
          <w:rFonts w:ascii="Arial" w:hAnsi="Arial" w:cs="Arial"/>
          <w:b/>
          <w:bCs/>
          <w:i/>
        </w:rPr>
        <w:t>ikke</w:t>
      </w:r>
      <w:r>
        <w:rPr>
          <w:rFonts w:ascii="Arial" w:hAnsi="Arial" w:cs="Arial"/>
        </w:rPr>
        <w:t xml:space="preserve"> ta om morgenen på operasjonsdagen</w:t>
      </w:r>
    </w:p>
    <w:p w14:paraId="1654151E" w14:textId="77777777" w:rsidR="00C66F2A" w:rsidRDefault="00C66F2A" w:rsidP="00B564E8">
      <w:pPr>
        <w:rPr>
          <w:rFonts w:ascii="Arial" w:hAnsi="Arial" w:cs="Arial"/>
        </w:rPr>
      </w:pPr>
    </w:p>
    <w:p w14:paraId="47FAB121" w14:textId="77777777" w:rsidR="00C66F2A" w:rsidRDefault="00C66F2A" w:rsidP="00B564E8">
      <w:pPr>
        <w:rPr>
          <w:rFonts w:ascii="Arial" w:hAnsi="Arial" w:cs="Arial"/>
        </w:rPr>
      </w:pPr>
    </w:p>
    <w:p w14:paraId="3ADD1EFC" w14:textId="77777777" w:rsidR="00C66F2A" w:rsidRDefault="00C66F2A" w:rsidP="00B564E8">
      <w:pPr>
        <w:rPr>
          <w:rFonts w:ascii="Arial" w:hAnsi="Arial" w:cs="Arial"/>
        </w:rPr>
      </w:pPr>
    </w:p>
    <w:p w14:paraId="55D1DE31" w14:textId="77777777" w:rsidR="00C66F2A" w:rsidRDefault="00C66F2A" w:rsidP="00B564E8">
      <w:pPr>
        <w:rPr>
          <w:rFonts w:ascii="Arial" w:hAnsi="Arial" w:cs="Arial"/>
        </w:rPr>
      </w:pPr>
    </w:p>
    <w:p w14:paraId="5BA7D7A0" w14:textId="75493FC4" w:rsidR="00B564E8" w:rsidRPr="00470060" w:rsidRDefault="00B564E8" w:rsidP="004700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70060">
        <w:rPr>
          <w:rFonts w:ascii="Arial" w:hAnsi="Arial" w:cs="Arial"/>
          <w:b/>
        </w:rPr>
        <w:t>Andre vanlige medisiner</w:t>
      </w:r>
    </w:p>
    <w:p w14:paraId="7737B096" w14:textId="77777777" w:rsidR="00C66F2A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Betablokkere: Brukes ved </w:t>
      </w:r>
      <w:r w:rsidR="00E4721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øyt blodtrykk, angina pectoris, hjerteinfarkt med mer. Betablokkere </w:t>
      </w:r>
      <w:r>
        <w:rPr>
          <w:rFonts w:ascii="Arial" w:hAnsi="Arial" w:cs="Arial"/>
          <w:i/>
        </w:rPr>
        <w:t xml:space="preserve">skal </w:t>
      </w:r>
      <w:r>
        <w:rPr>
          <w:rFonts w:ascii="Arial" w:hAnsi="Arial" w:cs="Arial"/>
        </w:rPr>
        <w:t>tas operasjonsmorgenen.</w:t>
      </w:r>
    </w:p>
    <w:p w14:paraId="37F170B5" w14:textId="4E3C37DB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Astmamedisiner: Skal tas om morgenen før operasjonen.</w:t>
      </w:r>
    </w:p>
    <w:p w14:paraId="447D924A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Langtidsvirkende nitroglyserin: Skal tas om morgenen før operasjonen.</w:t>
      </w:r>
    </w:p>
    <w:p w14:paraId="2062061D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Sovetabletter: Kan tas kvelden før operasjonen.</w:t>
      </w:r>
    </w:p>
    <w:p w14:paraId="6B914938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Antiepileptika: Må tas som vanlig om morgenen før operasjonen.</w:t>
      </w:r>
    </w:p>
    <w:p w14:paraId="3FB2DC82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Stoffskifte: Kan tas kvelden før operasjonen. </w:t>
      </w:r>
    </w:p>
    <w:p w14:paraId="4BC2481C" w14:textId="77777777" w:rsidR="00B564E8" w:rsidRDefault="00B564E8" w:rsidP="00B564E8">
      <w:pPr>
        <w:rPr>
          <w:rFonts w:ascii="Arial" w:hAnsi="Arial" w:cs="Arial"/>
        </w:rPr>
      </w:pPr>
    </w:p>
    <w:p w14:paraId="77552EB0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Medikamenter for vektreduksjon</w:t>
      </w:r>
    </w:p>
    <w:p w14:paraId="19ED11F2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Mysimba: 7 dager siden siste tablett før man kan få narkose</w:t>
      </w:r>
    </w:p>
    <w:p w14:paraId="36D63C11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Ozempic: minst 1 uke siden siste sprøyte før man kan få narkose</w:t>
      </w:r>
    </w:p>
    <w:p w14:paraId="53CB3922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Wegovy: minst 1 uke siden siste sprøyte før man kan få narkose</w:t>
      </w:r>
    </w:p>
    <w:p w14:paraId="365BA8D7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>Jardiance, Forxiga, Invokana, Xigduo, Synjardy, Glyxambi, Qtern: stoppe 3 dager før narkose</w:t>
      </w:r>
    </w:p>
    <w:p w14:paraId="756911A0" w14:textId="77777777" w:rsidR="00B564E8" w:rsidRDefault="00B564E8" w:rsidP="00B564E8">
      <w:pPr>
        <w:rPr>
          <w:rFonts w:ascii="Arial" w:hAnsi="Arial" w:cs="Arial"/>
        </w:rPr>
      </w:pPr>
    </w:p>
    <w:p w14:paraId="5AD618F1" w14:textId="77777777" w:rsidR="00B564E8" w:rsidRDefault="00B564E8" w:rsidP="00B564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Skyll munnen med Corsodyl i 3 dager før behandling (gjelder kun voksne og barn over 12 år) </w:t>
      </w:r>
    </w:p>
    <w:p w14:paraId="6287AC17" w14:textId="655132A4" w:rsidR="00B564E8" w:rsidRDefault="00B564E8" w:rsidP="00B564E8">
      <w:r>
        <w:rPr>
          <w:noProof/>
          <w:lang w:val="en-GB" w:eastAsia="en-GB"/>
        </w:rPr>
        <w:drawing>
          <wp:inline distT="0" distB="0" distL="0" distR="0" wp14:anchorId="604BEC9E" wp14:editId="3AB2F378">
            <wp:extent cx="1457325" cy="139065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5E82" w14:textId="77777777" w:rsidR="00470060" w:rsidRDefault="00470060" w:rsidP="00B564E8"/>
    <w:p w14:paraId="09E1E6B2" w14:textId="77777777" w:rsidR="00B564E8" w:rsidRDefault="00B564E8" w:rsidP="00B564E8">
      <w:pPr>
        <w:jc w:val="center"/>
        <w:rPr>
          <w:rFonts w:ascii="Arial" w:hAnsi="Arial" w:cs="Arial"/>
          <w:b/>
          <w:sz w:val="44"/>
          <w:szCs w:val="44"/>
        </w:rPr>
      </w:pPr>
    </w:p>
    <w:p w14:paraId="37F997BF" w14:textId="77777777" w:rsidR="00FB6A82" w:rsidRDefault="00FB6A82" w:rsidP="00FB6A82">
      <w:pPr>
        <w:rPr>
          <w:rFonts w:ascii="Arial" w:hAnsi="Arial" w:cs="Arial"/>
          <w:b/>
          <w:sz w:val="44"/>
          <w:szCs w:val="44"/>
        </w:rPr>
      </w:pPr>
    </w:p>
    <w:p w14:paraId="3798AC78" w14:textId="6BE47F6E" w:rsidR="007E1895" w:rsidRPr="00E13C3E" w:rsidRDefault="007E1895" w:rsidP="00FB6A82">
      <w:pPr>
        <w:ind w:firstLine="708"/>
      </w:pPr>
      <w:r w:rsidRPr="0086133C">
        <w:rPr>
          <w:rFonts w:ascii="Arial" w:hAnsi="Arial" w:cs="Arial"/>
          <w:b/>
          <w:sz w:val="44"/>
          <w:szCs w:val="44"/>
        </w:rPr>
        <w:t>TANNBEHANDLING I NARKOSE</w:t>
      </w:r>
    </w:p>
    <w:p w14:paraId="105E1EC4" w14:textId="77777777" w:rsidR="007E1895" w:rsidRDefault="007E1895" w:rsidP="00DA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VED ST.OLAVS HOSPITAL</w:t>
      </w:r>
    </w:p>
    <w:p w14:paraId="4F4D2D4A" w14:textId="77777777" w:rsidR="007E1895" w:rsidRDefault="007E1895" w:rsidP="00DA2B9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HOLDER TIL I </w:t>
      </w:r>
      <w:r w:rsidRPr="0086133C">
        <w:rPr>
          <w:rFonts w:ascii="Arial" w:hAnsi="Arial" w:cs="Arial"/>
          <w:b/>
          <w:i/>
        </w:rPr>
        <w:t>NEVROSENTERET</w:t>
      </w:r>
    </w:p>
    <w:p w14:paraId="735DD3EC" w14:textId="77777777" w:rsidR="007E1895" w:rsidRPr="0086133C" w:rsidRDefault="007E1895" w:rsidP="00DA2B91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Pr="0086133C">
        <w:rPr>
          <w:rFonts w:ascii="Arial" w:hAnsi="Arial" w:cs="Arial"/>
          <w:i/>
        </w:rPr>
        <w:t>Det hvite bygget foran</w:t>
      </w:r>
      <w:r>
        <w:rPr>
          <w:rFonts w:ascii="Arial" w:hAnsi="Arial" w:cs="Arial"/>
          <w:i/>
        </w:rPr>
        <w:t xml:space="preserve"> Kunnskapssenteret, inngang ved Seven-Eleven)</w:t>
      </w:r>
    </w:p>
    <w:p w14:paraId="5A39BBE3" w14:textId="4C29FFCB" w:rsidR="007E1895" w:rsidRDefault="007E1895" w:rsidP="007E1895">
      <w:pPr>
        <w:jc w:val="center"/>
        <w:rPr>
          <w:rFonts w:ascii="Arial" w:hAnsi="Arial" w:cs="Arial"/>
        </w:rPr>
      </w:pPr>
    </w:p>
    <w:p w14:paraId="41C8F396" w14:textId="1718434D" w:rsidR="007E1895" w:rsidRDefault="007E1895" w:rsidP="007E1895">
      <w:pPr>
        <w:jc w:val="center"/>
        <w:rPr>
          <w:rFonts w:ascii="Arial" w:hAnsi="Arial" w:cs="Arial"/>
        </w:rPr>
      </w:pPr>
    </w:p>
    <w:p w14:paraId="72A3D3EC" w14:textId="771EBFED" w:rsidR="007E1895" w:rsidRDefault="007E1895" w:rsidP="007E1895">
      <w:pPr>
        <w:jc w:val="center"/>
        <w:rPr>
          <w:rFonts w:ascii="Arial" w:hAnsi="Arial" w:cs="Arial"/>
        </w:rPr>
      </w:pPr>
    </w:p>
    <w:p w14:paraId="0BF47CC4" w14:textId="72991DF2" w:rsidR="007E1895" w:rsidRDefault="007E1895" w:rsidP="007E18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EF60E" wp14:editId="2B7980CF">
                <wp:simplePos x="0" y="0"/>
                <wp:positionH relativeFrom="column">
                  <wp:posOffset>3529330</wp:posOffset>
                </wp:positionH>
                <wp:positionV relativeFrom="paragraph">
                  <wp:posOffset>878205</wp:posOffset>
                </wp:positionV>
                <wp:extent cx="247650" cy="219075"/>
                <wp:effectExtent l="0" t="0" r="76200" b="47625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7964FA66">
              <v:shapetype id="_x0000_t32" coordsize="21600,21600" o:oned="t" filled="f" o:spt="32" path="m,l21600,21600e" w14:anchorId="101064E5">
                <v:path fillok="f" arrowok="t" o:connecttype="none"/>
                <o:lock v:ext="edit" shapetype="t"/>
              </v:shapetype>
              <v:shape id="Rett pil 4" style="position:absolute;margin-left:277.9pt;margin-top:69.1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9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">
                <v:stroke joinstyle="miter" endarrow="open"/>
              </v:shape>
            </w:pict>
          </mc:Fallback>
        </mc:AlternateContent>
      </w:r>
      <w:r w:rsidRPr="00784D08">
        <w:rPr>
          <w:rFonts w:ascii="Arial" w:hAnsi="Arial" w:cs="Arial"/>
          <w:noProof/>
          <w:lang w:eastAsia="nb-NO"/>
        </w:rPr>
        <w:drawing>
          <wp:inline distT="0" distB="0" distL="0" distR="0" wp14:anchorId="417FC511" wp14:editId="1D16E31E">
            <wp:extent cx="4838700" cy="2333625"/>
            <wp:effectExtent l="0" t="0" r="0" b="9525"/>
            <wp:docPr id="7" name="Bilde 7" descr="http://www.envac.se/MediaBinaryLoader.axd?MediaArchive_FileID=6ad5c36b-c035-448e-b1b6-bba29eb4925f&amp;FileName=St+Olavs+Hospital+7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vac.se/MediaBinaryLoader.axd?MediaArchive_FileID=6ad5c36b-c035-448e-b1b6-bba29eb4925f&amp;FileName=St+Olavs+Hospital+740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7E1895" w:rsidRDefault="007E1895" w:rsidP="007E1895">
      <w:pPr>
        <w:jc w:val="center"/>
        <w:rPr>
          <w:rFonts w:ascii="Arial" w:hAnsi="Arial" w:cs="Arial"/>
        </w:rPr>
      </w:pPr>
    </w:p>
    <w:p w14:paraId="21C4EF2B" w14:textId="340893B7" w:rsidR="007E1895" w:rsidRDefault="007E1895" w:rsidP="67EBF6F1">
      <w:pPr>
        <w:spacing w:after="120"/>
        <w:jc w:val="center"/>
        <w:rPr>
          <w:rFonts w:ascii="Arial" w:hAnsi="Arial" w:cs="Arial"/>
        </w:rPr>
      </w:pPr>
      <w:r w:rsidRPr="67EBF6F1">
        <w:rPr>
          <w:rFonts w:ascii="Arial" w:hAnsi="Arial" w:cs="Arial"/>
        </w:rPr>
        <w:t>Der finner dere oss i 2.etasje,</w:t>
      </w:r>
    </w:p>
    <w:p w14:paraId="709E6FC4" w14:textId="77777777" w:rsidR="007E1895" w:rsidRDefault="007E1895" w:rsidP="4545CDC1">
      <w:pPr>
        <w:spacing w:after="120"/>
        <w:jc w:val="center"/>
        <w:rPr>
          <w:rFonts w:ascii="Arial" w:hAnsi="Arial" w:cs="Arial"/>
        </w:rPr>
      </w:pPr>
      <w:r w:rsidRPr="4545CDC1">
        <w:rPr>
          <w:rFonts w:ascii="Arial" w:hAnsi="Arial" w:cs="Arial"/>
        </w:rPr>
        <w:t>Følg merking til</w:t>
      </w:r>
    </w:p>
    <w:p w14:paraId="5638C7A4" w14:textId="77777777" w:rsidR="007E1895" w:rsidRDefault="007E1895" w:rsidP="4545CDC1">
      <w:pPr>
        <w:spacing w:after="120"/>
        <w:jc w:val="center"/>
        <w:rPr>
          <w:rFonts w:ascii="Arial" w:hAnsi="Arial" w:cs="Arial"/>
          <w:i/>
          <w:iCs/>
        </w:rPr>
      </w:pPr>
      <w:r w:rsidRPr="4545CDC1">
        <w:rPr>
          <w:rFonts w:ascii="Arial" w:hAnsi="Arial" w:cs="Arial"/>
          <w:i/>
          <w:iCs/>
        </w:rPr>
        <w:t>Øre, nese, hals, kjeve operasjon</w:t>
      </w:r>
    </w:p>
    <w:p w14:paraId="431F4DB3" w14:textId="06C5FC8F" w:rsidR="00415FA5" w:rsidRDefault="007E1895" w:rsidP="00DA2B91">
      <w:pPr>
        <w:spacing w:after="120"/>
        <w:jc w:val="center"/>
        <w:rPr>
          <w:rFonts w:ascii="Arial" w:hAnsi="Arial" w:cs="Arial"/>
          <w:i/>
          <w:iCs/>
        </w:rPr>
      </w:pPr>
      <w:r w:rsidRPr="4545CDC1">
        <w:rPr>
          <w:rFonts w:ascii="Arial" w:hAnsi="Arial" w:cs="Arial"/>
          <w:i/>
          <w:iCs/>
        </w:rPr>
        <w:t>Der kan dere henvende dere i ekspedisjonen</w:t>
      </w:r>
    </w:p>
    <w:p w14:paraId="7476BA76" w14:textId="09DC29C5" w:rsidR="00DA2B91" w:rsidRDefault="00DA2B91" w:rsidP="00DA2B91">
      <w:pPr>
        <w:spacing w:after="120"/>
        <w:jc w:val="center"/>
        <w:rPr>
          <w:rFonts w:ascii="Arial" w:hAnsi="Arial" w:cs="Arial"/>
          <w:i/>
          <w:iCs/>
        </w:rPr>
      </w:pPr>
    </w:p>
    <w:p w14:paraId="5E3B296E" w14:textId="77777777" w:rsidR="00DA2B91" w:rsidRDefault="00DA2B91" w:rsidP="00DA2B91">
      <w:pPr>
        <w:spacing w:after="120"/>
        <w:jc w:val="center"/>
        <w:rPr>
          <w:rFonts w:ascii="Arial" w:hAnsi="Arial" w:cs="Arial"/>
          <w:i/>
          <w:iCs/>
        </w:rPr>
      </w:pPr>
    </w:p>
    <w:p w14:paraId="6EBED59D" w14:textId="47B4EA71" w:rsidR="007E1895" w:rsidRDefault="007E1895" w:rsidP="67EBF6F1">
      <w:pPr>
        <w:spacing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67EBF6F1">
        <w:rPr>
          <w:rFonts w:ascii="Arial" w:hAnsi="Arial" w:cs="Arial"/>
          <w:b/>
          <w:bCs/>
          <w:i/>
          <w:iCs/>
          <w:sz w:val="28"/>
          <w:szCs w:val="28"/>
        </w:rPr>
        <w:t>VELKOMMEN</w:t>
      </w:r>
      <w:r w:rsidR="00E13C3E" w:rsidRPr="67EBF6F1">
        <w:rPr>
          <w:rFonts w:ascii="Arial" w:hAnsi="Arial" w:cs="Arial"/>
          <w:b/>
          <w:bCs/>
          <w:i/>
          <w:iCs/>
          <w:sz w:val="28"/>
          <w:szCs w:val="28"/>
        </w:rPr>
        <w:t xml:space="preserve">! </w:t>
      </w:r>
    </w:p>
    <w:p w14:paraId="167ECDD2" w14:textId="77777777" w:rsidR="00415FA5" w:rsidRDefault="00415FA5" w:rsidP="67EBF6F1">
      <w:pPr>
        <w:spacing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C0AFECC" w14:textId="77777777" w:rsidR="00DA2B91" w:rsidRDefault="00DA2B91" w:rsidP="647A9AC3">
      <w:pPr>
        <w:rPr>
          <w:rFonts w:ascii="Arial" w:hAnsi="Arial" w:cs="Arial"/>
          <w:b/>
          <w:bCs/>
          <w:i/>
          <w:iCs/>
          <w:szCs w:val="18"/>
        </w:rPr>
      </w:pPr>
    </w:p>
    <w:p w14:paraId="3A3B8F3A" w14:textId="375892F8" w:rsidR="0049771F" w:rsidRPr="007E1895" w:rsidRDefault="72A466AD" w:rsidP="647A9AC3">
      <w:pPr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>For å begrense spredning av Koronavirus</w:t>
      </w:r>
      <w:r w:rsidR="00E13C3E"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>/ covid 19</w:t>
      </w:r>
      <w:r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trenger vi svar påfølgende spørsmål</w:t>
      </w:r>
      <w:r w:rsidR="418A4363"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>, hvis du svarer ja eller krysser ja på et av spørsmålene må du ta kontakt snarest!</w:t>
      </w:r>
    </w:p>
    <w:p w14:paraId="549A0C24" w14:textId="143FDC8F" w:rsidR="0049771F" w:rsidRPr="007E1895" w:rsidRDefault="72A466AD" w:rsidP="3F19D593">
      <w:pPr>
        <w:spacing w:beforeAutospacing="1" w:afterAutospacing="1"/>
        <w:jc w:val="center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3F19D593">
        <w:rPr>
          <w:rFonts w:ascii="Verdana" w:eastAsia="Verdana" w:hAnsi="Verdana" w:cs="Verdana"/>
          <w:color w:val="000000" w:themeColor="accent6"/>
          <w:sz w:val="20"/>
          <w:szCs w:val="20"/>
          <w:highlight w:val="yellow"/>
        </w:rPr>
        <w:t>Ett skjema for pasient og for eventuell ledsager</w:t>
      </w:r>
      <w:r w:rsidRPr="3F19D593">
        <w:rPr>
          <w:rFonts w:ascii="Verdana" w:eastAsia="Verdana" w:hAnsi="Verdana" w:cs="Verdana"/>
          <w:color w:val="000000" w:themeColor="accent6"/>
          <w:sz w:val="20"/>
          <w:szCs w:val="20"/>
        </w:rPr>
        <w:t>.</w:t>
      </w:r>
    </w:p>
    <w:p w14:paraId="3C852A76" w14:textId="56863D5D" w:rsidR="0049771F" w:rsidRPr="007E1895" w:rsidRDefault="007306FA" w:rsidP="4545CDC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>Navn: _</w:t>
      </w:r>
      <w:r w:rsidR="72A466AD"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>__________________________________________________</w:t>
      </w:r>
    </w:p>
    <w:p w14:paraId="6986D020" w14:textId="0F902CFF" w:rsidR="0049771F" w:rsidRPr="007E1895" w:rsidRDefault="72A466AD" w:rsidP="4545CDC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             </w:t>
      </w:r>
    </w:p>
    <w:p w14:paraId="7324980C" w14:textId="46750CD8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1. Har du testet positivt for koronaviruset (COVID-19)?</w:t>
      </w:r>
    </w:p>
    <w:p w14:paraId="79F234DD" w14:textId="47248C01" w:rsidR="0049771F" w:rsidRPr="007E1895" w:rsidRDefault="72A466AD" w:rsidP="0775593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Ja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Nei</w:t>
      </w:r>
    </w:p>
    <w:p w14:paraId="1B64343F" w14:textId="0E868B39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2. Er du i karantene?</w:t>
      </w:r>
    </w:p>
    <w:p w14:paraId="3DAE5C38" w14:textId="601BE1AC" w:rsidR="0049771F" w:rsidRPr="007E1895" w:rsidRDefault="72A466AD" w:rsidP="0775593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Ja 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Nei</w:t>
      </w:r>
    </w:p>
    <w:p w14:paraId="6D5337FD" w14:textId="7BC1BFE0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3. Er noen av de du bor sammen med i karantene/isolasjon?</w:t>
      </w:r>
    </w:p>
    <w:p w14:paraId="5549E748" w14:textId="28AD5F20" w:rsidR="0049771F" w:rsidRPr="007E1895" w:rsidRDefault="72A466AD" w:rsidP="0775593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Ja 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Nei</w:t>
      </w:r>
    </w:p>
    <w:p w14:paraId="49B4636A" w14:textId="78303304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4. Har du i løpet av de siste 14 dagene vært på reise utenfor Norge?</w:t>
      </w:r>
    </w:p>
    <w:p w14:paraId="240F6D94" w14:textId="1E2707B9" w:rsidR="0049771F" w:rsidRPr="007E1895" w:rsidRDefault="72A466AD" w:rsidP="0775593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Ja 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Nei</w:t>
      </w:r>
    </w:p>
    <w:p w14:paraId="0FC31333" w14:textId="69C2426E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5. Har du de siste 7-14 dager hatt symptomer på forkjølelse/influensa?</w:t>
      </w:r>
    </w:p>
    <w:p w14:paraId="408C7D56" w14:textId="5A60076B" w:rsidR="0049771F" w:rsidRPr="007E1895" w:rsidRDefault="72A466AD" w:rsidP="0775593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Ja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Nei</w:t>
      </w:r>
    </w:p>
    <w:p w14:paraId="3E41BE84" w14:textId="52ACB806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6. Har du de siste 7-14 dager opplevd nedsatt smak- eller luktesans?</w:t>
      </w:r>
    </w:p>
    <w:p w14:paraId="58BDF3D1" w14:textId="31096B17" w:rsidR="0049771F" w:rsidRPr="007E1895" w:rsidRDefault="72A466AD" w:rsidP="00F05B4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Ja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  <w:t xml:space="preserve"> 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Nei</w:t>
      </w:r>
    </w:p>
    <w:p w14:paraId="6590CDA7" w14:textId="3399709C" w:rsidR="0049771F" w:rsidRPr="007E1895" w:rsidRDefault="72A466AD" w:rsidP="0775593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7. Har du astma eller allergi, i så fall hvilke? </w:t>
      </w:r>
    </w:p>
    <w:p w14:paraId="3921F555" w14:textId="515E1551" w:rsidR="0049771F" w:rsidRPr="007E1895" w:rsidRDefault="72A466AD" w:rsidP="00F05B41">
      <w:pPr>
        <w:spacing w:beforeAutospacing="1" w:afterAutospacing="1"/>
        <w:ind w:firstLine="708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Ja </w:t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="00F05B41">
        <w:rPr>
          <w:rFonts w:ascii="Verdana" w:eastAsia="Verdana" w:hAnsi="Verdana" w:cs="Verdana"/>
          <w:color w:val="000000" w:themeColor="accent6"/>
          <w:sz w:val="20"/>
          <w:szCs w:val="20"/>
        </w:rPr>
        <w:tab/>
      </w:r>
      <w:r w:rsidRPr="07755931">
        <w:rPr>
          <w:rFonts w:ascii="Verdana" w:eastAsia="Verdana" w:hAnsi="Verdana" w:cs="Verdana"/>
          <w:color w:val="000000" w:themeColor="accent6"/>
          <w:sz w:val="20"/>
          <w:szCs w:val="20"/>
        </w:rPr>
        <w:t>Nei</w:t>
      </w:r>
    </w:p>
    <w:p w14:paraId="7060CAAC" w14:textId="4B71A252" w:rsidR="0049771F" w:rsidRPr="007E1895" w:rsidRDefault="72A466AD" w:rsidP="4545CDC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>Pasient m</w:t>
      </w:r>
      <w:r w:rsidR="75BEF64A"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>å</w:t>
      </w: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å ta kontakt med klinikken per </w:t>
      </w:r>
      <w:r w:rsidR="001E64EE">
        <w:rPr>
          <w:rFonts w:ascii="Verdana" w:eastAsia="Verdana" w:hAnsi="Verdana" w:cs="Verdana"/>
          <w:color w:val="000000" w:themeColor="accent6"/>
          <w:sz w:val="20"/>
          <w:szCs w:val="20"/>
        </w:rPr>
        <w:t>telefon</w:t>
      </w: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dersom noen av de overstående punkter endrer seg før time</w:t>
      </w:r>
      <w:r w:rsidR="001E64EE">
        <w:rPr>
          <w:rFonts w:ascii="Verdana" w:eastAsia="Verdana" w:hAnsi="Verdana" w:cs="Verdana"/>
          <w:color w:val="000000" w:themeColor="accent6"/>
          <w:sz w:val="20"/>
          <w:szCs w:val="20"/>
        </w:rPr>
        <w:t>n</w:t>
      </w:r>
      <w:r w:rsidRPr="4545CDC1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 </w:t>
      </w:r>
    </w:p>
    <w:p w14:paraId="5A3FF6A0" w14:textId="7A1961D2" w:rsidR="0049771F" w:rsidRPr="007E1895" w:rsidRDefault="72A466AD" w:rsidP="647A9AC3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  <w:r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Pasienten er informert om at timen kan avlyses på kort varsel dersom nødvendig for å ivareta </w:t>
      </w:r>
      <w:r w:rsidR="007306FA"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>smittevernhensyn</w:t>
      </w:r>
      <w:r w:rsidRPr="647A9AC3">
        <w:rPr>
          <w:rFonts w:ascii="Verdana" w:eastAsia="Verdana" w:hAnsi="Verdana" w:cs="Verdana"/>
          <w:color w:val="000000" w:themeColor="accent6"/>
          <w:sz w:val="20"/>
          <w:szCs w:val="20"/>
        </w:rPr>
        <w:t xml:space="preserve">. </w:t>
      </w:r>
    </w:p>
    <w:p w14:paraId="1E7E0E01" w14:textId="3BACC3EC" w:rsidR="647A9AC3" w:rsidRDefault="647A9AC3" w:rsidP="647A9AC3">
      <w:pPr>
        <w:spacing w:beforeAutospacing="1" w:afterAutospacing="1"/>
        <w:rPr>
          <w:rFonts w:ascii="Verdana" w:eastAsia="Verdana" w:hAnsi="Verdana" w:cs="Verdana"/>
          <w:color w:val="000000" w:themeColor="accent6"/>
          <w:szCs w:val="18"/>
        </w:rPr>
      </w:pPr>
    </w:p>
    <w:p w14:paraId="0C68E1A9" w14:textId="5B0380B7" w:rsidR="0049771F" w:rsidRPr="007E1895" w:rsidRDefault="7E937AC4" w:rsidP="001E64EE">
      <w:pPr>
        <w:spacing w:beforeAutospacing="1" w:after="200" w:afterAutospacing="1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4545CDC1">
        <w:rPr>
          <w:rFonts w:ascii="Calibri" w:eastAsia="Calibri" w:hAnsi="Calibri" w:cs="Calibri"/>
          <w:b/>
          <w:bCs/>
          <w:sz w:val="28"/>
          <w:szCs w:val="28"/>
        </w:rPr>
        <w:t>MRSA og Tuberkulose</w:t>
      </w:r>
    </w:p>
    <w:p w14:paraId="49069A03" w14:textId="77777777" w:rsidR="001E64EE" w:rsidRDefault="7E937AC4" w:rsidP="001E64EE">
      <w:pPr>
        <w:spacing w:beforeAutospacing="1" w:after="0" w:line="240" w:lineRule="auto"/>
        <w:rPr>
          <w:rFonts w:ascii="Calibri" w:eastAsia="Calibri" w:hAnsi="Calibri" w:cs="Calibri"/>
          <w:sz w:val="20"/>
          <w:szCs w:val="20"/>
        </w:rPr>
      </w:pPr>
      <w:r w:rsidRPr="4545CDC1">
        <w:rPr>
          <w:rFonts w:ascii="Calibri" w:eastAsia="Calibri" w:hAnsi="Calibri" w:cs="Calibri"/>
          <w:sz w:val="20"/>
          <w:szCs w:val="20"/>
        </w:rPr>
        <w:t xml:space="preserve"> (Meticilliresistente Staphykococcus aureus) MRSA er gule stafylokokker som er motstandsdyktige mot vanlig antibiotika.</w:t>
      </w:r>
    </w:p>
    <w:p w14:paraId="2DEDA85F" w14:textId="3E2B49D1" w:rsidR="00F05B41" w:rsidRDefault="7E937AC4" w:rsidP="001E64EE">
      <w:pPr>
        <w:spacing w:beforeAutospacing="1"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4545CDC1">
        <w:rPr>
          <w:rFonts w:ascii="Calibri" w:eastAsia="Calibri" w:hAnsi="Calibri" w:cs="Calibri"/>
          <w:b/>
          <w:bCs/>
          <w:sz w:val="20"/>
          <w:szCs w:val="20"/>
        </w:rPr>
        <w:t xml:space="preserve">Hvis du svarer ja på et av spørsmålene; </w:t>
      </w:r>
      <w:r w:rsidRPr="4545CDC1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skal du kontakte fastlege to uker før planlagte </w:t>
      </w:r>
      <w:r w:rsidR="00EF1768" w:rsidRPr="4545CDC1">
        <w:rPr>
          <w:rFonts w:ascii="Calibri" w:eastAsia="Calibri" w:hAnsi="Calibri" w:cs="Calibri"/>
          <w:b/>
          <w:bCs/>
          <w:sz w:val="20"/>
          <w:szCs w:val="20"/>
          <w:u w:val="single"/>
        </w:rPr>
        <w:t>timeavtale.</w:t>
      </w:r>
      <w:r w:rsidR="00EF1768" w:rsidRPr="4545CDC1">
        <w:rPr>
          <w:rFonts w:ascii="Calibri" w:eastAsia="Calibri" w:hAnsi="Calibri" w:cs="Calibri"/>
          <w:b/>
          <w:bCs/>
          <w:sz w:val="20"/>
          <w:szCs w:val="20"/>
        </w:rPr>
        <w:t xml:space="preserve"> Ta</w:t>
      </w:r>
      <w:r w:rsidRPr="4545CDC1">
        <w:rPr>
          <w:rFonts w:ascii="Calibri" w:eastAsia="Calibri" w:hAnsi="Calibri" w:cs="Calibri"/>
          <w:b/>
          <w:bCs/>
          <w:sz w:val="20"/>
          <w:szCs w:val="20"/>
        </w:rPr>
        <w:t xml:space="preserve"> med dette skjemaet til fastlegen som bestemmer om det skal tas prøve.</w:t>
      </w:r>
      <w:r w:rsidR="00F05B41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2CE0D5CC" w14:textId="2AA5990F" w:rsidR="0049771F" w:rsidRPr="007E1895" w:rsidRDefault="7E937AC4" w:rsidP="001E64EE">
      <w:pPr>
        <w:spacing w:beforeAutospacing="1" w:after="0" w:line="240" w:lineRule="auto"/>
        <w:rPr>
          <w:rFonts w:ascii="Calibri" w:eastAsia="Calibri" w:hAnsi="Calibri" w:cs="Calibri"/>
          <w:sz w:val="20"/>
          <w:szCs w:val="20"/>
        </w:rPr>
      </w:pPr>
      <w:r w:rsidRPr="4545CDC1">
        <w:rPr>
          <w:rFonts w:ascii="Calibri" w:eastAsia="Calibri" w:hAnsi="Calibri" w:cs="Calibri"/>
          <w:b/>
          <w:bCs/>
          <w:sz w:val="20"/>
          <w:szCs w:val="20"/>
        </w:rPr>
        <w:t>Har du svart NEI på undersøkelsen, trenger du ikke foreta deg mer.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31"/>
        <w:gridCol w:w="796"/>
        <w:gridCol w:w="959"/>
      </w:tblGrid>
      <w:tr w:rsidR="001E64EE" w14:paraId="0A54FA62" w14:textId="77777777" w:rsidTr="67EBF6F1">
        <w:trPr>
          <w:trHeight w:val="750"/>
        </w:trPr>
        <w:tc>
          <w:tcPr>
            <w:tcW w:w="6639" w:type="dxa"/>
          </w:tcPr>
          <w:p w14:paraId="3385685B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20013AEF" w14:textId="43193628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tidligere fått påvist MRSA</w:t>
            </w:r>
            <w:r w:rsidR="00F05B41">
              <w:rPr>
                <w:rFonts w:ascii="Arial" w:hAnsi="Arial" w:cs="Arial"/>
              </w:rPr>
              <w:t xml:space="preserve"> seneste tid?</w:t>
            </w:r>
          </w:p>
        </w:tc>
        <w:tc>
          <w:tcPr>
            <w:tcW w:w="797" w:type="dxa"/>
          </w:tcPr>
          <w:p w14:paraId="6A3EAE6D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01B67001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4EF39920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72463465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259249C6" w14:textId="77777777" w:rsidTr="67EBF6F1">
        <w:trPr>
          <w:trHeight w:val="480"/>
        </w:trPr>
        <w:tc>
          <w:tcPr>
            <w:tcW w:w="6639" w:type="dxa"/>
          </w:tcPr>
          <w:p w14:paraId="6699F3E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i løpet av de siste 12 månedene før avtale eller innleggelse</w:t>
            </w:r>
          </w:p>
        </w:tc>
        <w:tc>
          <w:tcPr>
            <w:tcW w:w="797" w:type="dxa"/>
          </w:tcPr>
          <w:p w14:paraId="39BE53C6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10C30B39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773B05B6" w14:textId="77777777" w:rsidTr="67EBF6F1">
        <w:trPr>
          <w:trHeight w:val="719"/>
        </w:trPr>
        <w:tc>
          <w:tcPr>
            <w:tcW w:w="6639" w:type="dxa"/>
          </w:tcPr>
          <w:p w14:paraId="3C18C768" w14:textId="77777777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Bodd i samme husstand med en person som har fått påvist MRSA?</w:t>
            </w:r>
          </w:p>
        </w:tc>
        <w:tc>
          <w:tcPr>
            <w:tcW w:w="797" w:type="dxa"/>
          </w:tcPr>
          <w:p w14:paraId="224660E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2F269BFD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690EC7B2" w14:textId="77777777" w:rsidTr="67EBF6F1">
        <w:trPr>
          <w:trHeight w:val="715"/>
        </w:trPr>
        <w:tc>
          <w:tcPr>
            <w:tcW w:w="6639" w:type="dxa"/>
          </w:tcPr>
          <w:p w14:paraId="5B2B48D5" w14:textId="2724FD3C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Hatt nær kontakt med personer med MRSA?</w:t>
            </w:r>
          </w:p>
        </w:tc>
        <w:tc>
          <w:tcPr>
            <w:tcW w:w="797" w:type="dxa"/>
          </w:tcPr>
          <w:p w14:paraId="642CC750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521ACBF1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739308D8" w14:textId="77777777" w:rsidTr="67EBF6F1">
        <w:trPr>
          <w:trHeight w:val="705"/>
        </w:trPr>
        <w:tc>
          <w:tcPr>
            <w:tcW w:w="6639" w:type="dxa"/>
          </w:tcPr>
          <w:p w14:paraId="392F2222" w14:textId="77777777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Vært innlagt eller vært på poliklinikk ved en helseinstitusjon / tannklinikk utenfor Norden</w:t>
            </w:r>
          </w:p>
        </w:tc>
        <w:tc>
          <w:tcPr>
            <w:tcW w:w="797" w:type="dxa"/>
          </w:tcPr>
          <w:p w14:paraId="603D4A64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2A5BC894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1E2A9EF9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64217BB0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06417748" w14:textId="77777777" w:rsidTr="67EBF6F1">
        <w:trPr>
          <w:trHeight w:val="756"/>
        </w:trPr>
        <w:tc>
          <w:tcPr>
            <w:tcW w:w="6639" w:type="dxa"/>
          </w:tcPr>
          <w:p w14:paraId="773A4578" w14:textId="77777777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Arbeidet som helsearbeider i land utenfor Norden</w:t>
            </w:r>
          </w:p>
        </w:tc>
        <w:tc>
          <w:tcPr>
            <w:tcW w:w="797" w:type="dxa"/>
          </w:tcPr>
          <w:p w14:paraId="2CC42FD2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1B361E9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42511A83" w14:textId="77777777" w:rsidTr="67EBF6F1">
        <w:trPr>
          <w:trHeight w:val="540"/>
        </w:trPr>
        <w:tc>
          <w:tcPr>
            <w:tcW w:w="6639" w:type="dxa"/>
          </w:tcPr>
          <w:p w14:paraId="7737C81D" w14:textId="77777777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Oppholdt deg i barnehjem eller flyktningeleir i land utenfor Norden</w:t>
            </w:r>
          </w:p>
        </w:tc>
        <w:tc>
          <w:tcPr>
            <w:tcW w:w="797" w:type="dxa"/>
          </w:tcPr>
          <w:p w14:paraId="0502C419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1712ABA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6752FBBC" w14:textId="77777777" w:rsidTr="67EBF6F1">
        <w:trPr>
          <w:trHeight w:val="840"/>
        </w:trPr>
        <w:tc>
          <w:tcPr>
            <w:tcW w:w="6639" w:type="dxa"/>
          </w:tcPr>
          <w:p w14:paraId="2ADD16C8" w14:textId="77777777" w:rsidR="001E64EE" w:rsidRPr="001E64EE" w:rsidRDefault="001E64EE" w:rsidP="001E64EE">
            <w:pPr>
              <w:spacing w:after="0" w:line="240" w:lineRule="auto"/>
              <w:rPr>
                <w:rFonts w:ascii="Arial" w:hAnsi="Arial" w:cs="Arial"/>
              </w:rPr>
            </w:pPr>
            <w:r w:rsidRPr="001E64EE">
              <w:rPr>
                <w:rFonts w:ascii="Arial" w:hAnsi="Arial" w:cs="Arial"/>
                <w:sz w:val="20"/>
                <w:szCs w:val="20"/>
              </w:rPr>
              <w:t>hatt innlagt medisinsk utstyr gjennom hud eller slimhinner som blærekateter, intravenøse kanyler eller lignende, og oppholdt deg sammenhengende mer enn 6 uker utenfor Norden</w:t>
            </w:r>
          </w:p>
          <w:p w14:paraId="7EBFAD5A" w14:textId="77777777" w:rsidR="001E64EE" w:rsidRPr="004D516B" w:rsidRDefault="001E64EE" w:rsidP="001377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7A1E04F0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48CC7937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74C85D3C" w14:textId="77777777" w:rsidTr="67EBF6F1">
        <w:trPr>
          <w:trHeight w:val="1035"/>
        </w:trPr>
        <w:tc>
          <w:tcPr>
            <w:tcW w:w="6639" w:type="dxa"/>
          </w:tcPr>
          <w:p w14:paraId="75904372" w14:textId="77777777" w:rsidR="001E64EE" w:rsidRPr="004D516B" w:rsidRDefault="001E64EE" w:rsidP="001377B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D516B">
              <w:rPr>
                <w:rFonts w:ascii="Arial" w:hAnsi="Arial" w:cs="Arial"/>
                <w:b/>
                <w:u w:val="single"/>
              </w:rPr>
              <w:t>Tuberkuloseundersøkelse</w:t>
            </w:r>
          </w:p>
          <w:p w14:paraId="35EF1D8C" w14:textId="77777777" w:rsidR="001E64EE" w:rsidRPr="004D516B" w:rsidRDefault="001E64EE" w:rsidP="001377B3">
            <w:pPr>
              <w:rPr>
                <w:rFonts w:ascii="Arial" w:hAnsi="Arial" w:cs="Arial"/>
                <w:sz w:val="20"/>
                <w:szCs w:val="20"/>
              </w:rPr>
            </w:pPr>
            <w:r w:rsidRPr="004D516B">
              <w:rPr>
                <w:rFonts w:ascii="Arial" w:hAnsi="Arial" w:cs="Arial"/>
                <w:sz w:val="20"/>
                <w:szCs w:val="20"/>
              </w:rPr>
              <w:t>Har du oppholdt deg minst 3 måneder i land utenfor Vest- Europa, USA, Canada, Australia, New Zealand og Japan?</w:t>
            </w:r>
          </w:p>
        </w:tc>
        <w:tc>
          <w:tcPr>
            <w:tcW w:w="797" w:type="dxa"/>
          </w:tcPr>
          <w:p w14:paraId="4BF3409B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7E97DEA3" w14:textId="7C6BBB09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50" w:type="dxa"/>
          </w:tcPr>
          <w:p w14:paraId="234515BE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2C5FDDA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  <w:tr w:rsidR="001E64EE" w14:paraId="624072FF" w14:textId="77777777" w:rsidTr="67EBF6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639" w:type="dxa"/>
          </w:tcPr>
          <w:p w14:paraId="357BEAF9" w14:textId="77777777" w:rsidR="001E64EE" w:rsidRPr="004D516B" w:rsidRDefault="001E64EE" w:rsidP="001377B3">
            <w:pPr>
              <w:rPr>
                <w:rFonts w:ascii="Arial" w:hAnsi="Arial" w:cs="Arial"/>
                <w:sz w:val="20"/>
                <w:szCs w:val="20"/>
              </w:rPr>
            </w:pPr>
            <w:r w:rsidRPr="004D516B">
              <w:rPr>
                <w:rFonts w:ascii="Arial" w:hAnsi="Arial" w:cs="Arial"/>
                <w:sz w:val="20"/>
                <w:szCs w:val="20"/>
              </w:rPr>
              <w:t>Har du vært i kontakt med tuberkuløs smitte eller kan du på andre måter ha vært utsatt for tuberkuløs smitte?</w:t>
            </w:r>
          </w:p>
        </w:tc>
        <w:tc>
          <w:tcPr>
            <w:tcW w:w="787" w:type="dxa"/>
          </w:tcPr>
          <w:p w14:paraId="6DF22BC5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7E86122F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60" w:type="dxa"/>
          </w:tcPr>
          <w:p w14:paraId="78748B62" w14:textId="77777777" w:rsidR="001E64EE" w:rsidRDefault="001E64EE" w:rsidP="001377B3">
            <w:pPr>
              <w:rPr>
                <w:rFonts w:ascii="Arial" w:hAnsi="Arial" w:cs="Arial"/>
              </w:rPr>
            </w:pPr>
          </w:p>
          <w:p w14:paraId="2A14279D" w14:textId="77777777" w:rsidR="001E64EE" w:rsidRDefault="001E64EE" w:rsidP="0013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</w:tr>
    </w:tbl>
    <w:p w14:paraId="3DEEC669" w14:textId="581B1C35" w:rsidR="0049771F" w:rsidRPr="007E1895" w:rsidRDefault="0049771F" w:rsidP="4545CDC1">
      <w:pPr>
        <w:spacing w:beforeAutospacing="1" w:afterAutospacing="1"/>
        <w:rPr>
          <w:rFonts w:ascii="Verdana" w:eastAsia="Verdana" w:hAnsi="Verdana" w:cs="Verdana"/>
          <w:color w:val="000000" w:themeColor="accent6"/>
          <w:sz w:val="20"/>
          <w:szCs w:val="20"/>
        </w:rPr>
      </w:pPr>
    </w:p>
    <w:sectPr w:rsidR="0049771F" w:rsidRPr="007E1895" w:rsidSect="000D4B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A12A" w14:textId="77777777" w:rsidR="000D4B86" w:rsidRDefault="000D4B86" w:rsidP="00C61677">
      <w:pPr>
        <w:spacing w:after="0"/>
      </w:pPr>
      <w:r>
        <w:separator/>
      </w:r>
    </w:p>
  </w:endnote>
  <w:endnote w:type="continuationSeparator" w:id="0">
    <w:p w14:paraId="3DE9542E" w14:textId="77777777" w:rsidR="000D4B86" w:rsidRDefault="000D4B86" w:rsidP="00C61677">
      <w:pPr>
        <w:spacing w:after="0"/>
      </w:pPr>
      <w:r>
        <w:continuationSeparator/>
      </w:r>
    </w:p>
  </w:endnote>
  <w:endnote w:type="continuationNotice" w:id="1">
    <w:p w14:paraId="6BDB3FD5" w14:textId="77777777" w:rsidR="000D4B86" w:rsidRDefault="000D4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49771F" w:rsidRDefault="0049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49771F" w:rsidRDefault="0049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0A01" w14:textId="77777777" w:rsidR="00C61677" w:rsidRDefault="00C61677" w:rsidP="00603096">
    <w:pPr>
      <w:pStyle w:val="Footer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682C00EC" w14:textId="77777777" w:rsidR="00C61677" w:rsidRDefault="00C61677" w:rsidP="00C61677">
    <w:pPr>
      <w:pStyle w:val="Footer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032B" w14:textId="77777777" w:rsidR="000D4B86" w:rsidRDefault="000D4B86" w:rsidP="00C61677">
      <w:pPr>
        <w:spacing w:after="0"/>
      </w:pPr>
      <w:r>
        <w:separator/>
      </w:r>
    </w:p>
  </w:footnote>
  <w:footnote w:type="continuationSeparator" w:id="0">
    <w:p w14:paraId="352F5EF0" w14:textId="77777777" w:rsidR="000D4B86" w:rsidRDefault="000D4B86" w:rsidP="00C61677">
      <w:pPr>
        <w:spacing w:after="0"/>
      </w:pPr>
      <w:r>
        <w:continuationSeparator/>
      </w:r>
    </w:p>
  </w:footnote>
  <w:footnote w:type="continuationNotice" w:id="1">
    <w:p w14:paraId="1555B104" w14:textId="77777777" w:rsidR="000D4B86" w:rsidRDefault="000D4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49771F" w:rsidRDefault="0049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96BA" w14:textId="77777777" w:rsidR="00777189" w:rsidRDefault="00777189">
    <w:pPr>
      <w:pStyle w:val="Header"/>
    </w:pPr>
    <w:r w:rsidRPr="00777189"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10E893D7" wp14:editId="10E893D8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  <w:lang w:eastAsia="nb-NO"/>
      </w:rPr>
      <w:drawing>
        <wp:anchor distT="0" distB="0" distL="114300" distR="114300" simplePos="0" relativeHeight="251658243" behindDoc="1" locked="0" layoutInCell="1" allowOverlap="1" wp14:anchorId="10E893D9" wp14:editId="10E893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2FAE" w14:textId="77777777" w:rsidR="00C61677" w:rsidRDefault="00603096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10E893DB" wp14:editId="10E893D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10E893DD" wp14:editId="10E893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A97"/>
    <w:multiLevelType w:val="hybridMultilevel"/>
    <w:tmpl w:val="B7D84A20"/>
    <w:lvl w:ilvl="0" w:tplc="2F1CC4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44D2"/>
    <w:multiLevelType w:val="hybridMultilevel"/>
    <w:tmpl w:val="FD44AFE2"/>
    <w:lvl w:ilvl="0" w:tplc="062AB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60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4B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1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EA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A9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8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24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4CAD"/>
    <w:multiLevelType w:val="hybridMultilevel"/>
    <w:tmpl w:val="489AB5F8"/>
    <w:lvl w:ilvl="0" w:tplc="F4064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1E7C"/>
    <w:multiLevelType w:val="hybridMultilevel"/>
    <w:tmpl w:val="B93A7076"/>
    <w:lvl w:ilvl="0" w:tplc="9416828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3EB4"/>
    <w:multiLevelType w:val="hybridMultilevel"/>
    <w:tmpl w:val="9F900878"/>
    <w:lvl w:ilvl="0" w:tplc="66B0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07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6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5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F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AF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B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A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2F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0E3E"/>
    <w:multiLevelType w:val="hybridMultilevel"/>
    <w:tmpl w:val="260627EA"/>
    <w:lvl w:ilvl="0" w:tplc="85A0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B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C7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8E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E7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45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E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27B32"/>
    <w:multiLevelType w:val="hybridMultilevel"/>
    <w:tmpl w:val="FC6A05DA"/>
    <w:lvl w:ilvl="0" w:tplc="B4F00B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607D43"/>
    <w:multiLevelType w:val="hybridMultilevel"/>
    <w:tmpl w:val="933E48FC"/>
    <w:lvl w:ilvl="0" w:tplc="53F8D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A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2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4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8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CD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A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40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C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2816">
    <w:abstractNumId w:val="5"/>
  </w:num>
  <w:num w:numId="2" w16cid:durableId="1840072491">
    <w:abstractNumId w:val="6"/>
  </w:num>
  <w:num w:numId="3" w16cid:durableId="1709646118">
    <w:abstractNumId w:val="8"/>
  </w:num>
  <w:num w:numId="4" w16cid:durableId="1863393693">
    <w:abstractNumId w:val="1"/>
  </w:num>
  <w:num w:numId="5" w16cid:durableId="1411081098">
    <w:abstractNumId w:val="3"/>
  </w:num>
  <w:num w:numId="6" w16cid:durableId="1986351382">
    <w:abstractNumId w:val="0"/>
  </w:num>
  <w:num w:numId="7" w16cid:durableId="344942183">
    <w:abstractNumId w:val="2"/>
  </w:num>
  <w:num w:numId="8" w16cid:durableId="850948280">
    <w:abstractNumId w:val="0"/>
  </w:num>
  <w:num w:numId="9" w16cid:durableId="804011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003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8"/>
    <w:rsid w:val="000016AB"/>
    <w:rsid w:val="0004237E"/>
    <w:rsid w:val="000449DD"/>
    <w:rsid w:val="000715CA"/>
    <w:rsid w:val="00081295"/>
    <w:rsid w:val="00093A31"/>
    <w:rsid w:val="000A2BF1"/>
    <w:rsid w:val="000B4548"/>
    <w:rsid w:val="000D2657"/>
    <w:rsid w:val="000D4B86"/>
    <w:rsid w:val="0013173B"/>
    <w:rsid w:val="001377B3"/>
    <w:rsid w:val="00145F79"/>
    <w:rsid w:val="0015542C"/>
    <w:rsid w:val="00162423"/>
    <w:rsid w:val="00177057"/>
    <w:rsid w:val="0019069B"/>
    <w:rsid w:val="001B6107"/>
    <w:rsid w:val="001D4F10"/>
    <w:rsid w:val="001E53B6"/>
    <w:rsid w:val="001E64EE"/>
    <w:rsid w:val="00206090"/>
    <w:rsid w:val="00232B4E"/>
    <w:rsid w:val="00245978"/>
    <w:rsid w:val="002D6749"/>
    <w:rsid w:val="00320ADE"/>
    <w:rsid w:val="0032313F"/>
    <w:rsid w:val="00357404"/>
    <w:rsid w:val="003A5097"/>
    <w:rsid w:val="003A5272"/>
    <w:rsid w:val="003C21CC"/>
    <w:rsid w:val="00415FA5"/>
    <w:rsid w:val="00432DF5"/>
    <w:rsid w:val="00457A6E"/>
    <w:rsid w:val="00470060"/>
    <w:rsid w:val="0049771F"/>
    <w:rsid w:val="004B7076"/>
    <w:rsid w:val="0051217A"/>
    <w:rsid w:val="00535D83"/>
    <w:rsid w:val="0053728E"/>
    <w:rsid w:val="00555E08"/>
    <w:rsid w:val="00567634"/>
    <w:rsid w:val="005709B0"/>
    <w:rsid w:val="005925BE"/>
    <w:rsid w:val="00603096"/>
    <w:rsid w:val="006067B2"/>
    <w:rsid w:val="0065385A"/>
    <w:rsid w:val="00662B8C"/>
    <w:rsid w:val="00672CB1"/>
    <w:rsid w:val="00695024"/>
    <w:rsid w:val="006B0A18"/>
    <w:rsid w:val="00721E47"/>
    <w:rsid w:val="0072254E"/>
    <w:rsid w:val="007306FA"/>
    <w:rsid w:val="00743499"/>
    <w:rsid w:val="007627D2"/>
    <w:rsid w:val="00777189"/>
    <w:rsid w:val="00783CE4"/>
    <w:rsid w:val="007960CD"/>
    <w:rsid w:val="007A24F5"/>
    <w:rsid w:val="007B5EB2"/>
    <w:rsid w:val="007C2E39"/>
    <w:rsid w:val="007C547D"/>
    <w:rsid w:val="007E1895"/>
    <w:rsid w:val="00803735"/>
    <w:rsid w:val="00844E4A"/>
    <w:rsid w:val="00850658"/>
    <w:rsid w:val="00895C4B"/>
    <w:rsid w:val="008D4E82"/>
    <w:rsid w:val="00942AAF"/>
    <w:rsid w:val="00947ED3"/>
    <w:rsid w:val="009701C8"/>
    <w:rsid w:val="009A29FE"/>
    <w:rsid w:val="009A6A30"/>
    <w:rsid w:val="009B2308"/>
    <w:rsid w:val="00A41F01"/>
    <w:rsid w:val="00A52DC9"/>
    <w:rsid w:val="00A671C7"/>
    <w:rsid w:val="00AB27F4"/>
    <w:rsid w:val="00AC23A1"/>
    <w:rsid w:val="00AD4EB1"/>
    <w:rsid w:val="00AE01A8"/>
    <w:rsid w:val="00B564E8"/>
    <w:rsid w:val="00B63836"/>
    <w:rsid w:val="00B84A66"/>
    <w:rsid w:val="00B92174"/>
    <w:rsid w:val="00BB2A50"/>
    <w:rsid w:val="00C001B8"/>
    <w:rsid w:val="00C17FA1"/>
    <w:rsid w:val="00C61677"/>
    <w:rsid w:val="00C66F2A"/>
    <w:rsid w:val="00C73A76"/>
    <w:rsid w:val="00CD7E23"/>
    <w:rsid w:val="00D02D7D"/>
    <w:rsid w:val="00D07D70"/>
    <w:rsid w:val="00D31E06"/>
    <w:rsid w:val="00D33B8A"/>
    <w:rsid w:val="00D66CFD"/>
    <w:rsid w:val="00D909F9"/>
    <w:rsid w:val="00DA2B91"/>
    <w:rsid w:val="00DE5CC9"/>
    <w:rsid w:val="00E13C3E"/>
    <w:rsid w:val="00E4721C"/>
    <w:rsid w:val="00E56D27"/>
    <w:rsid w:val="00E8359A"/>
    <w:rsid w:val="00EA3CB9"/>
    <w:rsid w:val="00EB0F29"/>
    <w:rsid w:val="00EC7577"/>
    <w:rsid w:val="00ED7C7E"/>
    <w:rsid w:val="00EE5723"/>
    <w:rsid w:val="00EF059D"/>
    <w:rsid w:val="00EF1768"/>
    <w:rsid w:val="00EF6B2F"/>
    <w:rsid w:val="00F05B41"/>
    <w:rsid w:val="00FA01F2"/>
    <w:rsid w:val="00FA2521"/>
    <w:rsid w:val="00FB0644"/>
    <w:rsid w:val="00FB6A82"/>
    <w:rsid w:val="0140ACA5"/>
    <w:rsid w:val="0276E13E"/>
    <w:rsid w:val="035B01E7"/>
    <w:rsid w:val="05B7ACDC"/>
    <w:rsid w:val="07755931"/>
    <w:rsid w:val="0934A7D1"/>
    <w:rsid w:val="09F4AE0B"/>
    <w:rsid w:val="0A648622"/>
    <w:rsid w:val="0C210010"/>
    <w:rsid w:val="0D415D98"/>
    <w:rsid w:val="0EE4BE18"/>
    <w:rsid w:val="12F919B6"/>
    <w:rsid w:val="16DE5CA4"/>
    <w:rsid w:val="1951C16C"/>
    <w:rsid w:val="1C91D7CC"/>
    <w:rsid w:val="20B7A0A4"/>
    <w:rsid w:val="21CF5036"/>
    <w:rsid w:val="22327160"/>
    <w:rsid w:val="22523C36"/>
    <w:rsid w:val="238CC13C"/>
    <w:rsid w:val="2669CFBD"/>
    <w:rsid w:val="285F3DB5"/>
    <w:rsid w:val="2A3152AA"/>
    <w:rsid w:val="36AF75FB"/>
    <w:rsid w:val="3A931B4E"/>
    <w:rsid w:val="3C34CC8B"/>
    <w:rsid w:val="3E8C1FDD"/>
    <w:rsid w:val="3F19D593"/>
    <w:rsid w:val="418A4363"/>
    <w:rsid w:val="4200A5C7"/>
    <w:rsid w:val="43549316"/>
    <w:rsid w:val="4545CDC1"/>
    <w:rsid w:val="462FE948"/>
    <w:rsid w:val="47D4C551"/>
    <w:rsid w:val="481535E9"/>
    <w:rsid w:val="4E16AAFA"/>
    <w:rsid w:val="4FF04634"/>
    <w:rsid w:val="50713A0D"/>
    <w:rsid w:val="533AD452"/>
    <w:rsid w:val="55F53CDA"/>
    <w:rsid w:val="561E00F1"/>
    <w:rsid w:val="58EE1E0B"/>
    <w:rsid w:val="5A6F149F"/>
    <w:rsid w:val="5B333C69"/>
    <w:rsid w:val="60F8D542"/>
    <w:rsid w:val="61419FB3"/>
    <w:rsid w:val="61BA5CF9"/>
    <w:rsid w:val="61C5E105"/>
    <w:rsid w:val="647A9AC3"/>
    <w:rsid w:val="66A6A91D"/>
    <w:rsid w:val="67EBF6F1"/>
    <w:rsid w:val="6A50C62B"/>
    <w:rsid w:val="6B944DE0"/>
    <w:rsid w:val="6C0468BB"/>
    <w:rsid w:val="6C65EBA3"/>
    <w:rsid w:val="6D1FAF16"/>
    <w:rsid w:val="6DFA9629"/>
    <w:rsid w:val="72A466AD"/>
    <w:rsid w:val="74CEA930"/>
    <w:rsid w:val="75BEF64A"/>
    <w:rsid w:val="79168960"/>
    <w:rsid w:val="79AC2BB9"/>
    <w:rsid w:val="7BDCA76B"/>
    <w:rsid w:val="7E9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893C0"/>
  <w15:chartTrackingRefBased/>
  <w15:docId w15:val="{FB6CA68C-CDE4-495A-80E8-326609E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76"/>
    <w:pPr>
      <w:spacing w:after="240" w:line="240" w:lineRule="atLeast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61677"/>
    <w:rPr>
      <w:color w:val="808080" w:themeColor="background1" w:themeShade="80"/>
      <w:sz w:val="16"/>
    </w:rPr>
  </w:style>
  <w:style w:type="paragraph" w:styleId="Header">
    <w:name w:val="header"/>
    <w:basedOn w:val="Normal"/>
    <w:link w:val="HeaderChar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677"/>
    <w:rPr>
      <w:sz w:val="18"/>
    </w:rPr>
  </w:style>
  <w:style w:type="character" w:styleId="Emphasis">
    <w:name w:val="Emphasis"/>
    <w:basedOn w:val="DefaultParagraphFont"/>
    <w:uiPriority w:val="20"/>
    <w:qFormat/>
    <w:rsid w:val="00603096"/>
    <w:rPr>
      <w:rFonts w:ascii="Cambria" w:hAnsi="Cambria"/>
      <w:i/>
      <w:iCs/>
    </w:rPr>
  </w:style>
  <w:style w:type="table" w:styleId="TableGrid">
    <w:name w:val="Table Grid"/>
    <w:basedOn w:val="TableNormal"/>
    <w:uiPriority w:val="5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DF5"/>
    <w:rPr>
      <w:color w:val="808080"/>
    </w:rPr>
  </w:style>
  <w:style w:type="character" w:styleId="Strong">
    <w:name w:val="Strong"/>
    <w:basedOn w:val="DefaultParagraphFont"/>
    <w:uiPriority w:val="22"/>
    <w:qFormat/>
    <w:rsid w:val="00432DF5"/>
    <w:rPr>
      <w:b/>
      <w:bCs/>
    </w:rPr>
  </w:style>
  <w:style w:type="paragraph" w:styleId="ListParagraph">
    <w:name w:val="List Paragraph"/>
    <w:basedOn w:val="Normal"/>
    <w:uiPriority w:val="34"/>
    <w:qFormat/>
    <w:rsid w:val="00432DF5"/>
    <w:pPr>
      <w:ind w:left="720"/>
      <w:contextualSpacing/>
    </w:pPr>
  </w:style>
  <w:style w:type="paragraph" w:styleId="Revision">
    <w:name w:val="Revision"/>
    <w:hidden/>
    <w:uiPriority w:val="99"/>
    <w:semiHidden/>
    <w:rsid w:val="002D6749"/>
    <w:pPr>
      <w:spacing w:after="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semiHidden/>
    <w:rsid w:val="00A52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pa@trondelagfylk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pa\AppData\Local\Microsoft\Windows\INetCache\Content.Outlook\11FR91SM\velkommen%20til%20tannbehandling%20nye%20tr&#248;ndelag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D764FFD885F4698726CBBECF5A679" ma:contentTypeVersion="2" ma:contentTypeDescription="Opprett et nytt dokument." ma:contentTypeScope="" ma:versionID="ac955fd498ae7d773391b598c5b7346d">
  <xsd:schema xmlns:xsd="http://www.w3.org/2001/XMLSchema" xmlns:xs="http://www.w3.org/2001/XMLSchema" xmlns:p="http://schemas.microsoft.com/office/2006/metadata/properties" xmlns:ns2="c16443d6-faa9-49da-953a-ea702cff31cd" targetNamespace="http://schemas.microsoft.com/office/2006/metadata/properties" ma:root="true" ma:fieldsID="a7b332497dcd6fb156978daa2c459cc3" ns2:_="">
    <xsd:import namespace="c16443d6-faa9-49da-953a-ea702cff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43d6-faa9-49da-953a-ea702cff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FB823-45AB-47C0-B372-66DD535CB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EAB29-2CFA-449C-BF30-BEEA3A14E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43d6-faa9-49da-953a-ea702cff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8566A8B6-F5D5-4887-9D0E-3B9E4944F4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velkommen til tannbehandling nye trøndelag.dotx</Template>
  <TotalTime>63</TotalTime>
  <Pages>1</Pages>
  <Words>1402</Words>
  <Characters>7993</Characters>
  <Application>Microsoft Office Word</Application>
  <DocSecurity>4</DocSecurity>
  <Lines>66</Lines>
  <Paragraphs>18</Paragraphs>
  <ScaleCrop>false</ScaleCrop>
  <Company/>
  <LinksUpToDate>false</LinksUpToDate>
  <CharactersWithSpaces>9377</CharactersWithSpaces>
  <SharedDoc>false</SharedDoc>
  <HLinks>
    <vt:vector size="6" baseType="variant"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mailto:linpa@trondelagfylke.no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Paulsen</dc:creator>
  <cp:keywords/>
  <dc:description/>
  <cp:lastModifiedBy>Hilde Sivertsen</cp:lastModifiedBy>
  <cp:revision>55</cp:revision>
  <cp:lastPrinted>2024-03-22T18:09:00Z</cp:lastPrinted>
  <dcterms:created xsi:type="dcterms:W3CDTF">2023-04-28T15:58:00Z</dcterms:created>
  <dcterms:modified xsi:type="dcterms:W3CDTF">2024-04-17T17:41:00Z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0x0101001B6D764FFD885F4698726CBBECF5A679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