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D091" w14:textId="2D0A9094" w:rsidR="00D10B63" w:rsidRPr="00525650" w:rsidRDefault="00D10B63" w:rsidP="00D10B63">
      <w:pPr>
        <w:rPr>
          <w:b/>
          <w:bCs/>
          <w:sz w:val="40"/>
          <w:szCs w:val="40"/>
        </w:rPr>
      </w:pPr>
      <w:bookmarkStart w:id="0" w:name="_GoBack"/>
      <w:bookmarkEnd w:id="0"/>
      <w:r w:rsidRPr="00525650">
        <w:rPr>
          <w:b/>
          <w:bCs/>
          <w:sz w:val="40"/>
          <w:szCs w:val="40"/>
        </w:rPr>
        <w:t>Eksempel på kompetanseforløp fase 1 i delprosjekt Industri 4.0 Trøndelag</w:t>
      </w:r>
    </w:p>
    <w:p w14:paraId="095946D3" w14:textId="40FEC3F3" w:rsidR="00D10B63" w:rsidRDefault="00D10B63" w:rsidP="00D10B63"/>
    <w:p w14:paraId="08B01D11" w14:textId="7A139321" w:rsidR="00D10B63" w:rsidRDefault="00D10B63" w:rsidP="00D10B63">
      <w:r>
        <w:t>I søknadskjema må følgende fylles ut:</w:t>
      </w:r>
    </w:p>
    <w:p w14:paraId="5C0057EA" w14:textId="1439A0D3" w:rsidR="00D10B63" w:rsidRDefault="00D10B63" w:rsidP="00D10B63"/>
    <w:p w14:paraId="183D9155" w14:textId="4662BE33" w:rsidR="00D10B63" w:rsidRPr="00525650" w:rsidRDefault="00D10B63" w:rsidP="00D10B63">
      <w:pP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D10B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Kort beskrivelse</w:t>
      </w:r>
      <w:r w:rsidR="0052565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 xml:space="preserve"> (erstatt det som står i kursiv og tilpass etter lokale behov)</w:t>
      </w:r>
    </w:p>
    <w:p w14:paraId="14F9C158" w14:textId="77777777" w:rsidR="00D10B63" w:rsidRPr="00D10B63" w:rsidRDefault="00D10B63" w:rsidP="00D10B63">
      <w:pP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</w:p>
    <w:p w14:paraId="341D7766" w14:textId="7F6589DD" w:rsidR="00D10B63" w:rsidRDefault="00D10B63" w:rsidP="00D10B63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Bedriftene i </w:t>
      </w:r>
      <w:r>
        <w:rPr>
          <w:rFonts w:ascii="Verdana" w:eastAsia="Times New Roman" w:hAnsi="Verdana" w:cs="Times New Roman"/>
          <w:i/>
          <w:iCs/>
          <w:color w:val="000000"/>
          <w:shd w:val="clear" w:color="auto" w:fill="FFFFFF"/>
          <w:lang w:eastAsia="en-GB"/>
        </w:rPr>
        <w:t>bransje</w:t>
      </w: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 står overfor </w:t>
      </w:r>
      <w:r>
        <w:rPr>
          <w:rFonts w:ascii="Verdana" w:eastAsia="Times New Roman" w:hAnsi="Verdana" w:cs="Times New Roman"/>
          <w:i/>
          <w:iCs/>
          <w:color w:val="000000"/>
          <w:shd w:val="clear" w:color="auto" w:fill="FFFFFF"/>
          <w:lang w:eastAsia="en-GB"/>
        </w:rPr>
        <w:t>utfordringer</w:t>
      </w: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.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Et viktig tiltak for å møte utfordringene</w:t>
      </w:r>
      <w:r w:rsidR="00937FEC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er</w:t>
      </w: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 å bidra til økt kompetanse på digitalisering og automasjon, i hovedsak for bedre samarbeid mellom aktører som er en forutsetning for økt konkurranseevne fremover.</w:t>
      </w:r>
    </w:p>
    <w:p w14:paraId="5D75A327" w14:textId="0500EA36" w:rsidR="00525650" w:rsidRDefault="00525650" w:rsidP="00D10B63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</w:p>
    <w:p w14:paraId="0F5F75C6" w14:textId="5FD86E87" w:rsidR="00525650" w:rsidRPr="00525650" w:rsidRDefault="00525650" w:rsidP="00525650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  <w:r w:rsidRP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Kompetansehevingsprogrammet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skal være</w:t>
      </w:r>
      <w:r w:rsidRP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 et lavterskeltilbud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og en del av Industri 4.0 Trøndelag </w:t>
      </w:r>
      <w:r w:rsidRP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med flere </w:t>
      </w:r>
      <w:proofErr w:type="spellStart"/>
      <w:r w:rsidRP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bransjevise</w:t>
      </w:r>
      <w:proofErr w:type="spellEnd"/>
      <w:r w:rsidRP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-, og trinnbaserte kompetanseforløp innenfor digital transformasjon. Workshops, casestudier og pilotprosjekter i regi av næringshagene/inkubatorene (innovasjonsselskapene) i tett samarbeid med fagmiljøene i regionen (Nord Uni., Sintef, NTNU), samt enkelte leverandører, vil være det</w:t>
      </w:r>
    </w:p>
    <w:p w14:paraId="0F25C155" w14:textId="5C35E400" w:rsidR="00525650" w:rsidRPr="00D10B63" w:rsidRDefault="00525650" w:rsidP="00525650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  <w:r w:rsidRP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strukturelle og faglige fundamentet. Et Advisory Board bestående av representanter fra FoU og utvalgte leverandører vil gi retning til det faglige innholdet i kompetanseforløpene.</w:t>
      </w:r>
    </w:p>
    <w:p w14:paraId="01DB78F3" w14:textId="0045A7B1" w:rsidR="00D10B63" w:rsidRPr="00525650" w:rsidRDefault="00D10B63" w:rsidP="00D10B63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</w:p>
    <w:p w14:paraId="11DBAB3F" w14:textId="77777777" w:rsidR="00D10B63" w:rsidRPr="00D10B63" w:rsidRDefault="00D10B63" w:rsidP="00D10B63">
      <w:pPr>
        <w:shd w:val="clear" w:color="auto" w:fill="FFFFFF"/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D10B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Beskrivelse av kompetanseforløp</w:t>
      </w:r>
    </w:p>
    <w:p w14:paraId="33454EAD" w14:textId="5276041F" w:rsidR="00D10B63" w:rsidRPr="00D10B63" w:rsidRDefault="00D10B63" w:rsidP="00D10B63">
      <w:pPr>
        <w:rPr>
          <w:rFonts w:ascii="Times New Roman" w:eastAsia="Times New Roman" w:hAnsi="Times New Roman" w:cs="Times New Roman"/>
          <w:lang w:eastAsia="en-GB"/>
        </w:rPr>
      </w:pP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Trinn 0: Mobilisere og kartlegge bedrifter gjennom DMI (digital modenhetsindikator</w:t>
      </w:r>
      <w:r w:rsid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/digital diagnose</w:t>
      </w: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)</w:t>
      </w:r>
      <w:r w:rsidRPr="00D10B63">
        <w:rPr>
          <w:rFonts w:ascii="Verdana" w:eastAsia="Times New Roman" w:hAnsi="Verdana" w:cs="Times New Roman"/>
          <w:color w:val="000000"/>
          <w:lang w:eastAsia="en-GB"/>
        </w:rPr>
        <w:br/>
      </w: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Trinn 1: Arrangere 4 workshops på grunnleggende digital kompetanse</w:t>
      </w:r>
      <w:r w:rsidRPr="00D10B63">
        <w:rPr>
          <w:rFonts w:ascii="Verdana" w:eastAsia="Times New Roman" w:hAnsi="Verdana" w:cs="Times New Roman"/>
          <w:color w:val="000000"/>
          <w:lang w:eastAsia="en-GB"/>
        </w:rPr>
        <w:br/>
      </w: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Trinn 2: Arrangere 4 workshops med videregående digital kompetanse</w:t>
      </w:r>
    </w:p>
    <w:p w14:paraId="0B3EF2A4" w14:textId="28E083A7" w:rsidR="00D10B63" w:rsidRDefault="00D10B63" w:rsidP="00D10B63"/>
    <w:p w14:paraId="2C18169B" w14:textId="77777777" w:rsidR="00D10B63" w:rsidRPr="00D10B63" w:rsidRDefault="00D10B63" w:rsidP="00D10B63">
      <w:pPr>
        <w:shd w:val="clear" w:color="auto" w:fill="FFFFFF"/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D10B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Bakgrunn</w:t>
      </w:r>
    </w:p>
    <w:p w14:paraId="04F69EBA" w14:textId="77777777" w:rsidR="00D10B63" w:rsidRPr="00D10B63" w:rsidRDefault="00D10B63" w:rsidP="00D10B63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Den digitale utviklingen går raskt, og representerer både betydelige utfordringer og store muligheter for næringslivet. Digital modenhet, i form av strategisk-, teknologisk-, og organisatorisk innsikt er avgjørende for å </w:t>
      </w: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lastRenderedPageBreak/>
        <w:t>kunne utvikle dagens produkter, tjenester og produksjonsmetoder til nye digitale forretningsmodeller.</w:t>
      </w:r>
    </w:p>
    <w:p w14:paraId="72362867" w14:textId="77777777" w:rsidR="00D10B63" w:rsidRDefault="00D10B63" w:rsidP="00D10B63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</w:p>
    <w:p w14:paraId="0433ECB0" w14:textId="2556137B" w:rsidR="00D10B63" w:rsidRPr="00D10B63" w:rsidRDefault="00D10B63" w:rsidP="00D10B63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Forprosjektet Industri 4.0 Trøndelag – Digitalisering og automasjon i SMB- og mikrobedrifter, som ble gjennomført i 2018, bekrefter behovet for bistand. Mange små og mellomstore bedrifter har pr i dag ikke tilstrekkelig kompetanse til å møte omstillingskravene som dagens digitale utvikling medfører. Bedriftene er preget av lav digital modenhet, og mange ser i liten grad nytten av digitale løsninger. Det framgår også tydelig at nasjonale virkemidler og satsinger i liten grad når de mindre bedriftene, på tross av at det gjøres mye for å formidle innhold og muligheter gjennom den etablerte innovasjonsinfrastrukturen. I tillegg følger det lite penger med til mobilisering i de forskjellige etablerte ordningene.</w:t>
      </w:r>
    </w:p>
    <w:p w14:paraId="5045EB06" w14:textId="77777777" w:rsidR="00D10B63" w:rsidRDefault="00D10B63" w:rsidP="00D10B63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</w:p>
    <w:p w14:paraId="570BC85E" w14:textId="5C62AAF9" w:rsidR="00D10B63" w:rsidRPr="00D10B63" w:rsidRDefault="00D10B63" w:rsidP="00D10B63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92% av bedriftene i Trøndelag1 har under 10 ansatte. Det tilsvarer </w:t>
      </w:r>
      <w:proofErr w:type="spellStart"/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ca</w:t>
      </w:r>
      <w:proofErr w:type="spellEnd"/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 xml:space="preserve"> 22% av regionens ansatte totalt. Bedriftene preges av lav digital modenhet, og mangel på egne ressurser (kompetanse, tid og penger) til å ta fatt på en ofte helt nødvendig digitaliseringsprosess. For at disse bedriftene skal kunne nyttiggjøre seg den digitale utviklingen og også nasjonale tilbud/virkemidler, har de behov for grunnleggende kompetansebygging og iverksetting av</w:t>
      </w:r>
    </w:p>
    <w:p w14:paraId="14A0156D" w14:textId="77777777" w:rsidR="00D10B63" w:rsidRPr="00D10B63" w:rsidRDefault="00D10B63" w:rsidP="00D10B63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tiltak på relevant nivå.</w:t>
      </w:r>
    </w:p>
    <w:p w14:paraId="1AE86A7C" w14:textId="77777777" w:rsidR="00D10B63" w:rsidRDefault="00D10B63" w:rsidP="00D10B63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</w:p>
    <w:p w14:paraId="7A12B355" w14:textId="79CBA5AF" w:rsidR="00D10B63" w:rsidRPr="00D10B63" w:rsidRDefault="00D10B63" w:rsidP="00D10B63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Det mangler i dag ressurser og et apparat for å jobbe oppsøkende og med mobilisering av bedriftene. Dette innebærer å kartlegge behov, tilføre kompetanse og utforme en strategi/plan for digitalisering på det nivå og område som er mest relevant for den enkelte bedriften.</w:t>
      </w:r>
    </w:p>
    <w:p w14:paraId="3327F347" w14:textId="3A76C761" w:rsidR="00D10B63" w:rsidRPr="00D10B63" w:rsidRDefault="00D10B63" w:rsidP="00D10B63">
      <w:pPr>
        <w:rPr>
          <w:rFonts w:ascii="Times New Roman" w:eastAsia="Times New Roman" w:hAnsi="Times New Roman" w:cs="Times New Roman"/>
          <w:lang w:eastAsia="en-GB"/>
        </w:rPr>
      </w:pPr>
      <w:r w:rsidRPr="00D10B6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Dette er en regional utfordring, som Trøndelag fylkeskommune, SIVA, Innovasjon Norge, FoU miljøene og innovasjonsselskapene i regionen skal adressere gjennom det treårige Mobiliserings-, modnings-, og kompetansehevingsprogrammet «Industri 4.0 Trøndelag - Digital transformasjon i små- og mikrobedrifter».</w:t>
      </w:r>
    </w:p>
    <w:p w14:paraId="4827666C" w14:textId="22B8E5A4" w:rsidR="00D10B63" w:rsidRDefault="00D10B63" w:rsidP="00D10B63"/>
    <w:p w14:paraId="2A4E7F8C" w14:textId="2E92E75E" w:rsidR="00D10B63" w:rsidRPr="00525650" w:rsidRDefault="00D10B63" w:rsidP="00D10B63">
      <w:pPr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</w:pPr>
      <w:r w:rsidRP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Her kan man legge inn lokale tilpasninger og behov.</w:t>
      </w:r>
    </w:p>
    <w:p w14:paraId="54C2BD51" w14:textId="4DE5A0CB" w:rsidR="00525650" w:rsidRDefault="00525650" w:rsidP="00D10B63"/>
    <w:p w14:paraId="10806D7E" w14:textId="77777777" w:rsidR="00525650" w:rsidRPr="00525650" w:rsidRDefault="00525650" w:rsidP="00525650">
      <w:pPr>
        <w:shd w:val="clear" w:color="auto" w:fill="FFFFFF"/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52565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Antall bedrifter som har gjennomført introduksjon og/eller spesialisering</w:t>
      </w:r>
    </w:p>
    <w:p w14:paraId="29F545A1" w14:textId="77777777" w:rsidR="00525650" w:rsidRPr="00525650" w:rsidRDefault="00525650" w:rsidP="00525650">
      <w:pPr>
        <w:rPr>
          <w:rFonts w:ascii="Times New Roman" w:eastAsia="Times New Roman" w:hAnsi="Times New Roman" w:cs="Times New Roman"/>
          <w:lang w:eastAsia="en-GB"/>
        </w:rPr>
      </w:pPr>
      <w:r w:rsidRP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lastRenderedPageBreak/>
        <w:t>Gjennomføre kompetanseheving for inntil 25 bedrifter</w:t>
      </w:r>
    </w:p>
    <w:p w14:paraId="417CF693" w14:textId="77777777" w:rsidR="00525650" w:rsidRPr="00525650" w:rsidRDefault="00525650" w:rsidP="00525650">
      <w:pPr>
        <w:shd w:val="clear" w:color="auto" w:fill="FFFFFF"/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52565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Aktiviteter</w:t>
      </w:r>
    </w:p>
    <w:p w14:paraId="720C2B02" w14:textId="77777777" w:rsidR="00525650" w:rsidRPr="00525650" w:rsidRDefault="00525650" w:rsidP="00525650">
      <w:pPr>
        <w:rPr>
          <w:rFonts w:ascii="Times New Roman" w:eastAsia="Times New Roman" w:hAnsi="Times New Roman" w:cs="Times New Roman"/>
          <w:lang w:eastAsia="en-GB"/>
        </w:rPr>
      </w:pPr>
      <w:r w:rsidRP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Mobilisering/rekruttering av bedrifter</w:t>
      </w:r>
      <w:r w:rsidRPr="00525650">
        <w:rPr>
          <w:rFonts w:ascii="Verdana" w:eastAsia="Times New Roman" w:hAnsi="Verdana" w:cs="Times New Roman"/>
          <w:color w:val="000000"/>
          <w:lang w:eastAsia="en-GB"/>
        </w:rPr>
        <w:br/>
      </w:r>
      <w:r w:rsidRP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Kartlegge/erfare digital modenhet</w:t>
      </w:r>
      <w:r w:rsidRPr="00525650">
        <w:rPr>
          <w:rFonts w:ascii="Verdana" w:eastAsia="Times New Roman" w:hAnsi="Verdana" w:cs="Times New Roman"/>
          <w:color w:val="000000"/>
          <w:lang w:eastAsia="en-GB"/>
        </w:rPr>
        <w:br/>
      </w:r>
      <w:r w:rsidRP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Gjennomføre workshops med bedrifter og fagpartnere</w:t>
      </w:r>
    </w:p>
    <w:p w14:paraId="57DAE21D" w14:textId="77777777" w:rsidR="00525650" w:rsidRPr="00525650" w:rsidRDefault="00525650" w:rsidP="00525650">
      <w:pPr>
        <w:shd w:val="clear" w:color="auto" w:fill="FFFFFF"/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52565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Målgrupper</w:t>
      </w:r>
    </w:p>
    <w:p w14:paraId="03214C14" w14:textId="77777777" w:rsidR="00525650" w:rsidRPr="00525650" w:rsidRDefault="00525650" w:rsidP="00525650">
      <w:pPr>
        <w:rPr>
          <w:rFonts w:ascii="Times New Roman" w:eastAsia="Times New Roman" w:hAnsi="Times New Roman" w:cs="Times New Roman"/>
          <w:lang w:eastAsia="en-GB"/>
        </w:rPr>
      </w:pPr>
      <w:r w:rsidRP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Mikro og småbedrifter med inntil 20 ansatte.</w:t>
      </w:r>
      <w:r w:rsidRPr="00525650">
        <w:rPr>
          <w:rFonts w:ascii="Verdana" w:eastAsia="Times New Roman" w:hAnsi="Verdana" w:cs="Times New Roman"/>
          <w:color w:val="000000"/>
          <w:lang w:eastAsia="en-GB"/>
        </w:rPr>
        <w:br/>
      </w:r>
      <w:r w:rsidRPr="00525650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Kan også tilby deltakelse for større bedrifter (smb), så lenge det ikke utgjør majoriteten.</w:t>
      </w:r>
    </w:p>
    <w:p w14:paraId="7D5679D0" w14:textId="4F6D8FAB" w:rsidR="00525650" w:rsidRDefault="00525650" w:rsidP="00D10B63"/>
    <w:p w14:paraId="392D63E6" w14:textId="1D5E31B1" w:rsidR="00525650" w:rsidRDefault="00525650" w:rsidP="00D10B63"/>
    <w:p w14:paraId="41A5238D" w14:textId="0FF2C2B3" w:rsidR="00525650" w:rsidRDefault="00525650" w:rsidP="00D10B63">
      <w:r>
        <w:t>Fagpartnere</w:t>
      </w:r>
    </w:p>
    <w:p w14:paraId="6F23FA0F" w14:textId="523CF1A8" w:rsidR="00525650" w:rsidRDefault="00525650" w:rsidP="00D10B63"/>
    <w:p w14:paraId="070F9C91" w14:textId="18AB25C9" w:rsidR="00525650" w:rsidRDefault="00525650" w:rsidP="00D10B63">
      <w:r>
        <w:t xml:space="preserve">Beskriv de fagpartnerne man vil benytte, eventuelt </w:t>
      </w:r>
      <w:proofErr w:type="gramStart"/>
      <w:r>
        <w:t>hvilke type</w:t>
      </w:r>
      <w:proofErr w:type="gramEnd"/>
      <w:r>
        <w:t xml:space="preserve"> fagpartner man har behov for å rekruttere.</w:t>
      </w:r>
    </w:p>
    <w:p w14:paraId="78D55639" w14:textId="2B59D07B" w:rsidR="00525650" w:rsidRDefault="00525650" w:rsidP="00D10B63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525650" w:rsidRPr="00525650" w14:paraId="545504FD" w14:textId="77777777" w:rsidTr="005256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D647D1" w14:textId="77777777" w:rsidR="00525650" w:rsidRPr="00525650" w:rsidRDefault="00525650" w:rsidP="00525650">
            <w:pPr>
              <w:spacing w:before="100" w:beforeAutospacing="1" w:after="100" w:afterAutospacing="1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52565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n-GB"/>
              </w:rPr>
              <w:t>Tidsplan</w:t>
            </w:r>
          </w:p>
          <w:p w14:paraId="798DE9F3" w14:textId="77777777" w:rsidR="00525650" w:rsidRPr="00525650" w:rsidRDefault="00525650" w:rsidP="00525650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525650">
              <w:rPr>
                <w:rFonts w:ascii="Verdana" w:eastAsia="Times New Roman" w:hAnsi="Verdana" w:cs="Times New Roman"/>
                <w:color w:val="000000"/>
                <w:lang w:eastAsia="en-GB"/>
              </w:rPr>
              <w:t>Trinn 0: Mai - September 2020.</w:t>
            </w:r>
            <w:r w:rsidRPr="00525650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Trinn 1: Sept - Des 2020</w:t>
            </w:r>
          </w:p>
        </w:tc>
      </w:tr>
      <w:tr w:rsidR="00525650" w:rsidRPr="00525650" w14:paraId="7E517A9F" w14:textId="77777777" w:rsidTr="00525650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270" w:type="dxa"/>
              <w:left w:w="0" w:type="dxa"/>
              <w:bottom w:w="30" w:type="dxa"/>
              <w:right w:w="60" w:type="dxa"/>
            </w:tcMar>
            <w:hideMark/>
          </w:tcPr>
          <w:p w14:paraId="5CAD4589" w14:textId="77777777" w:rsidR="00525650" w:rsidRPr="00525650" w:rsidRDefault="00525650" w:rsidP="00525650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en-GB"/>
              </w:rPr>
            </w:pPr>
            <w:r w:rsidRPr="0052565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en-GB"/>
              </w:rPr>
              <w:t>Kostnadsplan</w:t>
            </w:r>
          </w:p>
        </w:tc>
      </w:tr>
      <w:tr w:rsidR="00525650" w:rsidRPr="00525650" w14:paraId="3FDCA406" w14:textId="77777777" w:rsidTr="00525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525650" w:rsidRPr="00525650" w14:paraId="6D871E4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97" w:type="pct"/>
                    <w:tblCellSpacing w:w="0" w:type="dxa"/>
                    <w:tblInd w:w="3" w:type="dxa"/>
                    <w:tblBorders>
                      <w:top w:val="single" w:sz="2" w:space="0" w:color="FF0000"/>
                      <w:left w:val="single" w:sz="2" w:space="0" w:color="FF0000"/>
                      <w:bottom w:val="single" w:sz="2" w:space="0" w:color="FF0000"/>
                      <w:right w:val="single" w:sz="2" w:space="0" w:color="FF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1"/>
                  </w:tblGrid>
                  <w:tr w:rsidR="00525650" w:rsidRPr="00525650" w14:paraId="0D76D049" w14:textId="77777777" w:rsidTr="0052565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77"/>
                          <w:gridCol w:w="990"/>
                          <w:gridCol w:w="672"/>
                          <w:gridCol w:w="672"/>
                          <w:gridCol w:w="672"/>
                          <w:gridCol w:w="672"/>
                          <w:gridCol w:w="990"/>
                        </w:tblGrid>
                        <w:tr w:rsidR="00525650" w:rsidRPr="00525650" w14:paraId="5B0743B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44FD0AE9" w14:textId="77777777" w:rsidR="00525650" w:rsidRPr="00525650" w:rsidRDefault="0079444E" w:rsidP="00525650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9" w:tooltip="Sorter på Tittel" w:history="1">
                                <w:r w:rsidR="00525650" w:rsidRPr="0052565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Budsjettpost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3A9858FF" w14:textId="77777777" w:rsidR="00525650" w:rsidRPr="00525650" w:rsidRDefault="0079444E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0" w:tooltip="Sorter på Belop1" w:history="1">
                                <w:r w:rsidR="00525650" w:rsidRPr="0052565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2020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019B0C00" w14:textId="77777777" w:rsidR="00525650" w:rsidRPr="00525650" w:rsidRDefault="0079444E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1" w:tooltip="Sorter på Belop2" w:history="1">
                                <w:r w:rsidR="00525650" w:rsidRPr="0052565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2021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34281BEA" w14:textId="77777777" w:rsidR="00525650" w:rsidRPr="00525650" w:rsidRDefault="0079444E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2" w:tooltip="Sorter på Belop3" w:history="1">
                                <w:r w:rsidR="00525650" w:rsidRPr="0052565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2022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01C3B788" w14:textId="77777777" w:rsidR="00525650" w:rsidRPr="00525650" w:rsidRDefault="0079444E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3" w:tooltip="Sorter på Belop4" w:history="1">
                                <w:r w:rsidR="00525650" w:rsidRPr="0052565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2023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4C647B04" w14:textId="77777777" w:rsidR="00525650" w:rsidRPr="00525650" w:rsidRDefault="0079444E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4" w:tooltip="Sorter på Belop5" w:history="1">
                                <w:r w:rsidR="00525650" w:rsidRPr="0052565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2024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45D016CB" w14:textId="77777777" w:rsidR="00525650" w:rsidRPr="00525650" w:rsidRDefault="00525650" w:rsidP="00525650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SUM</w:t>
                              </w:r>
                            </w:p>
                          </w:tc>
                        </w:tr>
                        <w:tr w:rsidR="00525650" w:rsidRPr="00525650" w14:paraId="2882A15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40BE62E8" w14:textId="77777777" w:rsidR="00525650" w:rsidRPr="00525650" w:rsidRDefault="00525650" w:rsidP="00525650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Tr 0 Mobilisering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62E52F6D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200 000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0D595DF0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387584E6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0F7834B0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118A0235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76835C8E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200 000</w:t>
                              </w:r>
                            </w:p>
                          </w:tc>
                        </w:tr>
                        <w:tr w:rsidR="00525650" w:rsidRPr="00525650" w14:paraId="08F5212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3674FDF2" w14:textId="77777777" w:rsidR="00525650" w:rsidRPr="00525650" w:rsidRDefault="00525650" w:rsidP="00525650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Tr 1 Utvikling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413EF73E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200 000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279FE68F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3C5CB80B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4C0D4B66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351253E2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1B28D80D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200 000</w:t>
                              </w:r>
                            </w:p>
                          </w:tc>
                        </w:tr>
                        <w:tr w:rsidR="00525650" w:rsidRPr="00525650" w14:paraId="448FCC9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3F047728" w14:textId="77777777" w:rsidR="00525650" w:rsidRPr="00525650" w:rsidRDefault="00525650" w:rsidP="00525650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Tr 2 Gjennomføring av kompetanseforløpet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295C0BA8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300 000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4B37E281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39F94ABA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2BB48F92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48F4B140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6E40BC97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300 000</w:t>
                              </w:r>
                            </w:p>
                          </w:tc>
                        </w:tr>
                        <w:tr w:rsidR="00525650" w:rsidRPr="00525650" w14:paraId="18C92E3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5BA98245" w14:textId="77777777" w:rsidR="00525650" w:rsidRPr="00525650" w:rsidRDefault="00525650" w:rsidP="00525650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SUM kostnader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10F765BD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700 000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7E06C0E0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64223A93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102DF425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4DFBE1A5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530C453E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700 000</w:t>
                              </w:r>
                            </w:p>
                          </w:tc>
                        </w:tr>
                      </w:tbl>
                      <w:p w14:paraId="78FFEEBD" w14:textId="77777777" w:rsidR="00525650" w:rsidRPr="00525650" w:rsidRDefault="00525650" w:rsidP="00525650">
                        <w:pPr>
                          <w:rPr>
                            <w:rFonts w:ascii="Verdana" w:eastAsia="Times New Roman" w:hAnsi="Verdana" w:cs="Times New Roman"/>
                            <w:color w:val="666666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22212B4E" w14:textId="77777777" w:rsidR="00525650" w:rsidRPr="00525650" w:rsidRDefault="00525650" w:rsidP="00525650">
                  <w:pPr>
                    <w:spacing w:after="30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73A2A7C5" w14:textId="77777777" w:rsidR="00525650" w:rsidRPr="00525650" w:rsidRDefault="00525650" w:rsidP="00525650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  <w:p w14:paraId="420B2023" w14:textId="77777777" w:rsidR="00525650" w:rsidRPr="00525650" w:rsidRDefault="00525650" w:rsidP="0052565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525650">
              <w:rPr>
                <w:rFonts w:ascii="Verdana" w:eastAsia="Times New Roman" w:hAnsi="Verdana" w:cs="Times New Roman"/>
                <w:color w:val="000000"/>
                <w:lang w:eastAsia="en-GB"/>
              </w:rPr>
              <w:t>Budsjettet er satt opp i forhold til aktiviteter. I hver aktivitet inngår timer til prosjektledelse/administrasjon, innleid kompetanse, reisekostnader og lokalleie.</w:t>
            </w:r>
          </w:p>
        </w:tc>
      </w:tr>
      <w:tr w:rsidR="00525650" w:rsidRPr="00525650" w14:paraId="5EF6F453" w14:textId="77777777" w:rsidTr="00525650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270" w:type="dxa"/>
              <w:left w:w="0" w:type="dxa"/>
              <w:bottom w:w="30" w:type="dxa"/>
              <w:right w:w="60" w:type="dxa"/>
            </w:tcMar>
            <w:hideMark/>
          </w:tcPr>
          <w:p w14:paraId="0E8D54B2" w14:textId="77777777" w:rsidR="00525650" w:rsidRPr="00525650" w:rsidRDefault="00525650" w:rsidP="00525650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en-GB"/>
              </w:rPr>
            </w:pPr>
            <w:r w:rsidRPr="0052565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en-GB"/>
              </w:rPr>
              <w:lastRenderedPageBreak/>
              <w:t>Finansieringsplan</w:t>
            </w:r>
          </w:p>
        </w:tc>
      </w:tr>
      <w:tr w:rsidR="00525650" w:rsidRPr="00525650" w14:paraId="53222AEF" w14:textId="77777777" w:rsidTr="00525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9"/>
            </w:tblGrid>
            <w:tr w:rsidR="00525650" w:rsidRPr="00525650" w14:paraId="62BBC18F" w14:textId="77777777" w:rsidTr="00CD67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97" w:type="pct"/>
                    <w:tblCellSpacing w:w="0" w:type="dxa"/>
                    <w:tblInd w:w="3" w:type="dxa"/>
                    <w:tblBorders>
                      <w:top w:val="single" w:sz="2" w:space="0" w:color="FF0000"/>
                      <w:left w:val="single" w:sz="2" w:space="0" w:color="FF0000"/>
                      <w:bottom w:val="single" w:sz="2" w:space="0" w:color="FF0000"/>
                      <w:right w:val="single" w:sz="2" w:space="0" w:color="FF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4"/>
                  </w:tblGrid>
                  <w:tr w:rsidR="00525650" w:rsidRPr="00525650" w14:paraId="7601BBF8" w14:textId="77777777" w:rsidTr="0052565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0"/>
                          <w:gridCol w:w="990"/>
                          <w:gridCol w:w="672"/>
                          <w:gridCol w:w="672"/>
                          <w:gridCol w:w="672"/>
                          <w:gridCol w:w="672"/>
                          <w:gridCol w:w="990"/>
                        </w:tblGrid>
                        <w:tr w:rsidR="00525650" w:rsidRPr="00525650" w14:paraId="41C61120" w14:textId="77777777" w:rsidTr="00CD67D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4FE9474D" w14:textId="77777777" w:rsidR="00525650" w:rsidRPr="00525650" w:rsidRDefault="0079444E" w:rsidP="00525650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5" w:tooltip="Sorter på Tittel" w:history="1">
                                <w:r w:rsidR="00525650" w:rsidRPr="0052565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Finansieringspost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43612BF7" w14:textId="77777777" w:rsidR="00525650" w:rsidRPr="00525650" w:rsidRDefault="0079444E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6" w:tooltip="Sorter på Belop1" w:history="1">
                                <w:r w:rsidR="00525650" w:rsidRPr="0052565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2020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01E07827" w14:textId="77777777" w:rsidR="00525650" w:rsidRPr="00525650" w:rsidRDefault="0079444E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7" w:tooltip="Sorter på Belop2" w:history="1">
                                <w:r w:rsidR="00525650" w:rsidRPr="0052565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2021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1B6E2658" w14:textId="77777777" w:rsidR="00525650" w:rsidRPr="00525650" w:rsidRDefault="0079444E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8" w:tooltip="Sorter på Belop3" w:history="1">
                                <w:r w:rsidR="00525650" w:rsidRPr="0052565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2022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6BC1BDF5" w14:textId="77777777" w:rsidR="00525650" w:rsidRPr="00525650" w:rsidRDefault="0079444E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9" w:tooltip="Sorter på Belop4" w:history="1">
                                <w:r w:rsidR="00525650" w:rsidRPr="0052565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2023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02A1557F" w14:textId="77777777" w:rsidR="00525650" w:rsidRPr="00525650" w:rsidRDefault="0079444E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20" w:tooltip="Sorter på Belop5" w:history="1">
                                <w:r w:rsidR="00525650" w:rsidRPr="00525650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2024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0259956C" w14:textId="77777777" w:rsidR="00525650" w:rsidRPr="00525650" w:rsidRDefault="00525650" w:rsidP="00525650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SUM</w:t>
                              </w:r>
                            </w:p>
                          </w:tc>
                        </w:tr>
                        <w:tr w:rsidR="00525650" w:rsidRPr="00525650" w14:paraId="7D89927E" w14:textId="77777777" w:rsidTr="00CD67D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668BCEA3" w14:textId="77777777" w:rsidR="00525650" w:rsidRPr="00525650" w:rsidRDefault="00525650" w:rsidP="00525650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*Trøndelag fylkeskommune - søknadsbeløp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1C83297F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350 000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6EDB9E4A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7A545CB6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1175BE9C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6D1E3053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3A30CF32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350 000</w:t>
                              </w:r>
                            </w:p>
                          </w:tc>
                        </w:tr>
                        <w:tr w:rsidR="00525650" w:rsidRPr="00525650" w14:paraId="5BA04C25" w14:textId="77777777" w:rsidTr="00CD67D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21C5EA1B" w14:textId="77777777" w:rsidR="00525650" w:rsidRPr="00525650" w:rsidRDefault="00525650" w:rsidP="00525650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Enenandel deltakere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40B2CAE0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50 000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261DCEA4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608D2632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21FF23FB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54142987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2489F59D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50 000</w:t>
                              </w:r>
                            </w:p>
                          </w:tc>
                        </w:tr>
                        <w:tr w:rsidR="00525650" w:rsidRPr="00525650" w14:paraId="6E2100ED" w14:textId="77777777" w:rsidTr="00CD67D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2F96058D" w14:textId="77777777" w:rsidR="00525650" w:rsidRPr="00525650" w:rsidRDefault="00525650" w:rsidP="00525650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Egeninnsats deltakere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295FD175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300 000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5BF34A2C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1F715D91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5B1F4683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59E0EA54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248A7115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300 000</w:t>
                              </w:r>
                            </w:p>
                          </w:tc>
                        </w:tr>
                        <w:tr w:rsidR="00525650" w:rsidRPr="00525650" w14:paraId="530888CF" w14:textId="77777777" w:rsidTr="00CD67D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032D7D30" w14:textId="77777777" w:rsidR="00525650" w:rsidRPr="00525650" w:rsidRDefault="00525650" w:rsidP="00525650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SUM finansiering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03283BEF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700 000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398FFAB9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63924CD6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7E9AAACB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0E973405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FF0000"/>
                                <w:left w:val="single" w:sz="2" w:space="0" w:color="FF0000"/>
                                <w:bottom w:val="dotted" w:sz="6" w:space="0" w:color="CCCCCC"/>
                                <w:right w:val="single" w:sz="2" w:space="0" w:color="FF0000"/>
                              </w:tcBorders>
                              <w:shd w:val="clear" w:color="auto" w:fill="FFFFFF"/>
                              <w:tcMar>
                                <w:top w:w="60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14:paraId="59B36A79" w14:textId="77777777" w:rsidR="00525650" w:rsidRPr="00525650" w:rsidRDefault="00525650" w:rsidP="00525650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2565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700 000</w:t>
                              </w:r>
                            </w:p>
                          </w:tc>
                        </w:tr>
                      </w:tbl>
                      <w:p w14:paraId="097559C6" w14:textId="77777777" w:rsidR="00525650" w:rsidRPr="00525650" w:rsidRDefault="00525650" w:rsidP="00525650">
                        <w:pPr>
                          <w:rPr>
                            <w:rFonts w:ascii="Verdana" w:eastAsia="Times New Roman" w:hAnsi="Verdana" w:cs="Times New Roman"/>
                            <w:color w:val="666666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3B951E64" w14:textId="77777777" w:rsidR="00525650" w:rsidRPr="00525650" w:rsidRDefault="00525650" w:rsidP="00525650">
                  <w:pPr>
                    <w:spacing w:after="30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7FB162A4" w14:textId="77777777" w:rsidR="00525650" w:rsidRPr="00525650" w:rsidRDefault="00525650" w:rsidP="00525650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</w:tbl>
    <w:p w14:paraId="2F9FB741" w14:textId="77777777" w:rsidR="00525650" w:rsidRPr="00525650" w:rsidRDefault="00525650" w:rsidP="00525650"/>
    <w:sectPr w:rsidR="00525650" w:rsidRPr="00525650" w:rsidSect="00D10B63">
      <w:headerReference w:type="default" r:id="rId21"/>
      <w:pgSz w:w="11900" w:h="16840"/>
      <w:pgMar w:top="253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7647" w14:textId="77777777" w:rsidR="0079444E" w:rsidRDefault="0079444E" w:rsidP="00D10B63">
      <w:r>
        <w:separator/>
      </w:r>
    </w:p>
  </w:endnote>
  <w:endnote w:type="continuationSeparator" w:id="0">
    <w:p w14:paraId="1D0A69DD" w14:textId="77777777" w:rsidR="0079444E" w:rsidRDefault="0079444E" w:rsidP="00D1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5AEE" w14:textId="77777777" w:rsidR="0079444E" w:rsidRDefault="0079444E" w:rsidP="00D10B63">
      <w:r>
        <w:separator/>
      </w:r>
    </w:p>
  </w:footnote>
  <w:footnote w:type="continuationSeparator" w:id="0">
    <w:p w14:paraId="5B2DA071" w14:textId="77777777" w:rsidR="0079444E" w:rsidRDefault="0079444E" w:rsidP="00D1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1385" w14:textId="426AB794" w:rsidR="00D10B63" w:rsidRDefault="00D10B63" w:rsidP="00D10B63">
    <w:pPr>
      <w:pStyle w:val="Topptekst"/>
      <w:ind w:left="-1440"/>
    </w:pPr>
    <w:r w:rsidRPr="00D10B63">
      <w:rPr>
        <w:noProof/>
      </w:rPr>
      <w:drawing>
        <wp:inline distT="0" distB="0" distL="0" distR="0" wp14:anchorId="03F261F7" wp14:editId="1986C340">
          <wp:extent cx="7565683" cy="2277533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8638"/>
                  <a:stretch/>
                </pic:blipFill>
                <pic:spPr bwMode="auto">
                  <a:xfrm>
                    <a:off x="0" y="0"/>
                    <a:ext cx="7771913" cy="233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63"/>
    <w:rsid w:val="000415F4"/>
    <w:rsid w:val="00513F43"/>
    <w:rsid w:val="00525650"/>
    <w:rsid w:val="0079444E"/>
    <w:rsid w:val="00937FEC"/>
    <w:rsid w:val="00A952B5"/>
    <w:rsid w:val="00D10B63"/>
    <w:rsid w:val="00F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503B"/>
  <w15:chartTrackingRefBased/>
  <w15:docId w15:val="{2B55C17E-CE49-C14C-AF0E-4D5BF246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10B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0B6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0B63"/>
  </w:style>
  <w:style w:type="paragraph" w:styleId="Bunntekst">
    <w:name w:val="footer"/>
    <w:basedOn w:val="Normal"/>
    <w:link w:val="BunntekstTegn"/>
    <w:uiPriority w:val="99"/>
    <w:unhideWhenUsed/>
    <w:rsid w:val="00D10B6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0B63"/>
  </w:style>
  <w:style w:type="character" w:customStyle="1" w:styleId="Overskrift3Tegn">
    <w:name w:val="Overskrift 3 Tegn"/>
    <w:basedOn w:val="Standardskriftforavsnitt"/>
    <w:link w:val="Overskrift3"/>
    <w:uiPriority w:val="9"/>
    <w:rsid w:val="00D10B6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kobling">
    <w:name w:val="Hyperlink"/>
    <w:basedOn w:val="Standardskriftforavsnitt"/>
    <w:uiPriority w:val="99"/>
    <w:semiHidden/>
    <w:unhideWhenUsed/>
    <w:rsid w:val="005256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6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__doPostBack('ctl00$PageContent$Belop4Label','')" TargetMode="External"/><Relationship Id="rId18" Type="http://schemas.openxmlformats.org/officeDocument/2006/relationships/hyperlink" Target="javascript:__doPostBack('ctl00$PageContent$Belop3Label1','')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javascript:__doPostBack('ctl00$PageContent$Belop3Label','')" TargetMode="External"/><Relationship Id="rId17" Type="http://schemas.openxmlformats.org/officeDocument/2006/relationships/hyperlink" Target="javascript:__doPostBack('ctl00$PageContent$Belop2Label1',''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__doPostBack('ctl00$PageContent$Belop1Label1','')" TargetMode="External"/><Relationship Id="rId20" Type="http://schemas.openxmlformats.org/officeDocument/2006/relationships/hyperlink" Target="javascript:__doPostBack('ctl00$PageContent$Belop5Label1','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__doPostBack('ctl00$PageContent$Belop2Label',''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__doPostBack('ctl00$PageContent$TittelLabel2',''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__doPostBack('ctl00$PageContent$Belop1Label','')" TargetMode="External"/><Relationship Id="rId19" Type="http://schemas.openxmlformats.org/officeDocument/2006/relationships/hyperlink" Target="javascript:__doPostBack('ctl00$PageContent$Belop4Label1','')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__doPostBack('ctl00$PageContent$TittelLabel1','')" TargetMode="External"/><Relationship Id="rId14" Type="http://schemas.openxmlformats.org/officeDocument/2006/relationships/hyperlink" Target="javascript:__doPostBack('ctl00$PageContent$Belop5Label','')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634CCA2EF1A41848F913DBBF4E68D" ma:contentTypeVersion="13" ma:contentTypeDescription="Opprett et nytt dokument." ma:contentTypeScope="" ma:versionID="9f5db6af2b5947a8895c002cb59d0483">
  <xsd:schema xmlns:xsd="http://www.w3.org/2001/XMLSchema" xmlns:xs="http://www.w3.org/2001/XMLSchema" xmlns:p="http://schemas.microsoft.com/office/2006/metadata/properties" xmlns:ns3="a5505928-188c-4c25-ba68-6434c6235b7f" xmlns:ns4="51b73391-b8fc-4179-8304-1911b770adb5" targetNamespace="http://schemas.microsoft.com/office/2006/metadata/properties" ma:root="true" ma:fieldsID="c0d1ce80c4edaa57b2381a0b530d040d" ns3:_="" ns4:_="">
    <xsd:import namespace="a5505928-188c-4c25-ba68-6434c6235b7f"/>
    <xsd:import namespace="51b73391-b8fc-4179-8304-1911b770a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5928-188c-4c25-ba68-6434c6235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3391-b8fc-4179-8304-1911b770a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1C3C1-4015-436C-A644-41AAE06C4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0BCDA-2609-4A80-B352-39C247DE1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39AE7-D090-45E4-A69E-BD338D13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5928-188c-4c25-ba68-6434c6235b7f"/>
    <ds:schemaRef ds:uri="51b73391-b8fc-4179-8304-1911b770a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Flå</dc:creator>
  <cp:keywords/>
  <dc:description/>
  <cp:lastModifiedBy>Ida Valsø</cp:lastModifiedBy>
  <cp:revision>2</cp:revision>
  <dcterms:created xsi:type="dcterms:W3CDTF">2020-03-14T16:05:00Z</dcterms:created>
  <dcterms:modified xsi:type="dcterms:W3CDTF">2020-03-14T16:05:00Z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0x010100286634CCA2EF1A41848F913DBBF4E68D</vt:lpwstr>
  </property>
</Properties>
</file>